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3E3" w:rsidRDefault="007C2108">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-14605</wp:posOffset>
                </wp:positionH>
                <wp:positionV relativeFrom="paragraph">
                  <wp:posOffset>-166370</wp:posOffset>
                </wp:positionV>
                <wp:extent cx="5829300" cy="12858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5829300" cy="1285875"/>
                        </a:xfrm>
                        <a:prstGeom prst="roundRect">
                          <a:avLst>
                            <a:gd name="adj" fmla="val 1375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C2108" w:rsidRPr="007C2108" w:rsidRDefault="001B3791" w:rsidP="00292772">
                            <w:pPr>
                              <w:jc w:val="left"/>
                              <w:rPr>
                                <w:color w:val="000000" w:themeColor="text1"/>
                                <w:sz w:val="24"/>
                              </w:rPr>
                            </w:pPr>
                            <w:r>
                              <w:rPr>
                                <w:rFonts w:hint="eastAsia"/>
                                <w:color w:val="000000" w:themeColor="text1"/>
                                <w:sz w:val="24"/>
                              </w:rPr>
                              <w:t>わかたけ</w:t>
                            </w:r>
                            <w:r>
                              <w:rPr>
                                <w:color w:val="000000" w:themeColor="text1"/>
                                <w:sz w:val="24"/>
                              </w:rPr>
                              <w:t>学級</w:t>
                            </w:r>
                            <w:r w:rsidR="00994CCF">
                              <w:rPr>
                                <w:rFonts w:hint="eastAsia"/>
                                <w:color w:val="000000" w:themeColor="text1"/>
                                <w:sz w:val="24"/>
                              </w:rPr>
                              <w:t xml:space="preserve">　</w:t>
                            </w:r>
                            <w:r w:rsidR="007767AA">
                              <w:rPr>
                                <w:rFonts w:hint="eastAsia"/>
                                <w:color w:val="000000" w:themeColor="text1"/>
                                <w:sz w:val="24"/>
                              </w:rPr>
                              <w:t>生活単元</w:t>
                            </w:r>
                            <w:r w:rsidR="007767AA">
                              <w:rPr>
                                <w:color w:val="000000" w:themeColor="text1"/>
                                <w:sz w:val="24"/>
                              </w:rPr>
                              <w:t>学習</w:t>
                            </w:r>
                            <w:r w:rsidR="00532D48">
                              <w:rPr>
                                <w:rFonts w:hint="eastAsia"/>
                                <w:color w:val="000000" w:themeColor="text1"/>
                                <w:sz w:val="24"/>
                              </w:rPr>
                              <w:t>（</w:t>
                            </w:r>
                            <w:r>
                              <w:rPr>
                                <w:rFonts w:hint="eastAsia"/>
                                <w:color w:val="000000" w:themeColor="text1"/>
                                <w:sz w:val="24"/>
                              </w:rPr>
                              <w:t>災害</w:t>
                            </w:r>
                            <w:r w:rsidR="007C2108" w:rsidRPr="007C2108">
                              <w:rPr>
                                <w:rFonts w:hint="eastAsia"/>
                                <w:color w:val="000000" w:themeColor="text1"/>
                                <w:sz w:val="24"/>
                              </w:rPr>
                              <w:t>安全</w:t>
                            </w:r>
                            <w:r w:rsidR="00532D48">
                              <w:rPr>
                                <w:rFonts w:hint="eastAsia"/>
                                <w:color w:val="000000" w:themeColor="text1"/>
                                <w:sz w:val="24"/>
                              </w:rPr>
                              <w:t>）</w:t>
                            </w:r>
                            <w:r w:rsidR="007B7F1B">
                              <w:rPr>
                                <w:rFonts w:hint="eastAsia"/>
                                <w:color w:val="000000" w:themeColor="text1"/>
                                <w:sz w:val="24"/>
                              </w:rPr>
                              <w:t xml:space="preserve">　</w:t>
                            </w:r>
                            <w:r w:rsidR="00292772">
                              <w:rPr>
                                <w:rFonts w:hint="eastAsia"/>
                                <w:color w:val="000000" w:themeColor="text1"/>
                                <w:sz w:val="24"/>
                              </w:rPr>
                              <w:t xml:space="preserve">　</w:t>
                            </w:r>
                            <w:r w:rsidR="00292772">
                              <w:rPr>
                                <w:color w:val="000000" w:themeColor="text1"/>
                                <w:sz w:val="24"/>
                              </w:rPr>
                              <w:t xml:space="preserve">　</w:t>
                            </w:r>
                            <w:r>
                              <w:rPr>
                                <w:rFonts w:hint="eastAsia"/>
                                <w:color w:val="000000" w:themeColor="text1"/>
                                <w:sz w:val="24"/>
                              </w:rPr>
                              <w:t xml:space="preserve">　</w:t>
                            </w:r>
                            <w:r w:rsidR="00292772">
                              <w:rPr>
                                <w:rFonts w:hint="eastAsia"/>
                                <w:color w:val="000000" w:themeColor="text1"/>
                                <w:sz w:val="24"/>
                              </w:rPr>
                              <w:t xml:space="preserve">　</w:t>
                            </w:r>
                            <w:r w:rsidR="00292772">
                              <w:rPr>
                                <w:color w:val="000000" w:themeColor="text1"/>
                                <w:sz w:val="24"/>
                              </w:rPr>
                              <w:t xml:space="preserve">　　</w:t>
                            </w:r>
                            <w:r w:rsidR="007B7F1B">
                              <w:rPr>
                                <w:rFonts w:hint="eastAsia"/>
                                <w:color w:val="000000" w:themeColor="text1"/>
                                <w:sz w:val="24"/>
                              </w:rPr>
                              <w:t>場所</w:t>
                            </w:r>
                            <w:r w:rsidR="003438CB">
                              <w:rPr>
                                <w:rFonts w:hint="eastAsia"/>
                                <w:color w:val="000000" w:themeColor="text1"/>
                                <w:sz w:val="24"/>
                              </w:rPr>
                              <w:t xml:space="preserve">　</w:t>
                            </w:r>
                            <w:bookmarkStart w:id="0" w:name="_GoBack"/>
                            <w:bookmarkEnd w:id="0"/>
                            <w:r>
                              <w:rPr>
                                <w:rFonts w:hint="eastAsia"/>
                                <w:color w:val="000000" w:themeColor="text1"/>
                                <w:sz w:val="24"/>
                              </w:rPr>
                              <w:t>わかたけ</w:t>
                            </w:r>
                            <w:r>
                              <w:rPr>
                                <w:color w:val="000000" w:themeColor="text1"/>
                                <w:sz w:val="24"/>
                              </w:rPr>
                              <w:t>１</w:t>
                            </w:r>
                            <w:r w:rsidR="007C2108" w:rsidRPr="007C2108">
                              <w:rPr>
                                <w:rFonts w:hint="eastAsia"/>
                                <w:color w:val="000000" w:themeColor="text1"/>
                                <w:sz w:val="24"/>
                              </w:rPr>
                              <w:t>教室</w:t>
                            </w:r>
                          </w:p>
                          <w:p w:rsidR="007C2108" w:rsidRPr="007C2108" w:rsidRDefault="00FB3C43" w:rsidP="007C2108">
                            <w:pPr>
                              <w:spacing w:line="0" w:lineRule="atLeast"/>
                              <w:jc w:val="center"/>
                              <w:rPr>
                                <w:rFonts w:asciiTheme="majorEastAsia" w:eastAsiaTheme="majorEastAsia" w:hAnsiTheme="majorEastAsia"/>
                                <w:color w:val="000000" w:themeColor="text1"/>
                                <w:sz w:val="36"/>
                              </w:rPr>
                            </w:pPr>
                            <w:r>
                              <w:rPr>
                                <w:rFonts w:asciiTheme="majorEastAsia" w:eastAsiaTheme="majorEastAsia" w:hAnsiTheme="majorEastAsia" w:hint="eastAsia"/>
                                <w:color w:val="000000" w:themeColor="text1"/>
                                <w:sz w:val="36"/>
                              </w:rPr>
                              <w:t>地しんに</w:t>
                            </w:r>
                            <w:r>
                              <w:rPr>
                                <w:rFonts w:asciiTheme="majorEastAsia" w:eastAsiaTheme="majorEastAsia" w:hAnsiTheme="majorEastAsia"/>
                                <w:color w:val="000000" w:themeColor="text1"/>
                                <w:sz w:val="36"/>
                              </w:rPr>
                              <w:t>備えよう</w:t>
                            </w:r>
                          </w:p>
                          <w:p w:rsidR="001B3791" w:rsidRDefault="00394230" w:rsidP="00994CCF">
                            <w:pPr>
                              <w:wordWrap w:val="0"/>
                              <w:spacing w:line="0" w:lineRule="atLeast"/>
                              <w:ind w:right="360"/>
                              <w:jc w:val="right"/>
                              <w:rPr>
                                <w:color w:val="000000" w:themeColor="text1"/>
                                <w:sz w:val="24"/>
                                <w:szCs w:val="24"/>
                              </w:rPr>
                            </w:pPr>
                            <w:r w:rsidRPr="007B7F1B">
                              <w:rPr>
                                <w:rFonts w:hint="eastAsia"/>
                                <w:color w:val="000000" w:themeColor="text1"/>
                                <w:sz w:val="24"/>
                                <w:szCs w:val="24"/>
                              </w:rPr>
                              <w:t xml:space="preserve">指導者　</w:t>
                            </w:r>
                            <w:r w:rsidR="001B3791">
                              <w:rPr>
                                <w:rFonts w:hint="eastAsia"/>
                                <w:color w:val="000000" w:themeColor="text1"/>
                                <w:sz w:val="24"/>
                                <w:szCs w:val="24"/>
                              </w:rPr>
                              <w:t>近藤</w:t>
                            </w:r>
                            <w:r w:rsidR="001B3791">
                              <w:rPr>
                                <w:color w:val="000000" w:themeColor="text1"/>
                                <w:sz w:val="24"/>
                                <w:szCs w:val="24"/>
                              </w:rPr>
                              <w:t xml:space="preserve">　真紀</w:t>
                            </w:r>
                          </w:p>
                          <w:p w:rsidR="001B3791" w:rsidRDefault="001B3791" w:rsidP="00994CCF">
                            <w:pPr>
                              <w:wordWrap w:val="0"/>
                              <w:spacing w:line="0" w:lineRule="atLeast"/>
                              <w:ind w:right="360"/>
                              <w:jc w:val="right"/>
                              <w:rPr>
                                <w:color w:val="000000" w:themeColor="text1"/>
                                <w:sz w:val="24"/>
                                <w:szCs w:val="24"/>
                              </w:rPr>
                            </w:pPr>
                            <w:r>
                              <w:rPr>
                                <w:rFonts w:hint="eastAsia"/>
                                <w:color w:val="000000" w:themeColor="text1"/>
                                <w:sz w:val="24"/>
                                <w:szCs w:val="24"/>
                              </w:rPr>
                              <w:t xml:space="preserve">三枝　</w:t>
                            </w:r>
                            <w:r>
                              <w:rPr>
                                <w:color w:val="000000" w:themeColor="text1"/>
                                <w:sz w:val="24"/>
                                <w:szCs w:val="24"/>
                              </w:rPr>
                              <w:t>美帆</w:t>
                            </w:r>
                          </w:p>
                          <w:p w:rsidR="001B3791" w:rsidRDefault="001B3791" w:rsidP="00994CCF">
                            <w:pPr>
                              <w:wordWrap w:val="0"/>
                              <w:spacing w:line="0" w:lineRule="atLeast"/>
                              <w:ind w:right="360"/>
                              <w:jc w:val="right"/>
                              <w:rPr>
                                <w:color w:val="000000" w:themeColor="text1"/>
                                <w:sz w:val="24"/>
                                <w:szCs w:val="24"/>
                              </w:rPr>
                            </w:pPr>
                            <w:r>
                              <w:rPr>
                                <w:rFonts w:hint="eastAsia"/>
                                <w:color w:val="000000" w:themeColor="text1"/>
                                <w:sz w:val="24"/>
                                <w:szCs w:val="24"/>
                              </w:rPr>
                              <w:t>平井</w:t>
                            </w:r>
                            <w:r>
                              <w:rPr>
                                <w:color w:val="000000" w:themeColor="text1"/>
                                <w:sz w:val="24"/>
                                <w:szCs w:val="24"/>
                              </w:rPr>
                              <w:t xml:space="preserve">　勇人</w:t>
                            </w:r>
                          </w:p>
                          <w:p w:rsidR="007C2108" w:rsidRPr="007B7F1B" w:rsidRDefault="007B7F1B" w:rsidP="001B3791">
                            <w:pPr>
                              <w:spacing w:line="0" w:lineRule="atLeast"/>
                              <w:jc w:val="right"/>
                              <w:rPr>
                                <w:color w:val="000000" w:themeColor="text1"/>
                                <w:sz w:val="24"/>
                                <w:szCs w:val="24"/>
                              </w:rPr>
                            </w:pPr>
                            <w:r w:rsidRPr="007B7F1B">
                              <w:rPr>
                                <w:color w:val="000000" w:themeColor="text1"/>
                                <w:sz w:val="24"/>
                                <w:szCs w:val="24"/>
                              </w:rPr>
                              <w:t xml:space="preserve">　</w:t>
                            </w:r>
                          </w:p>
                          <w:p w:rsidR="007C2108" w:rsidRPr="007C2108" w:rsidRDefault="007C2108" w:rsidP="00015737">
                            <w:pPr>
                              <w:wordWrap w:val="0"/>
                              <w:spacing w:line="0" w:lineRule="atLeast"/>
                              <w:jc w:val="right"/>
                              <w:rPr>
                                <w:color w:val="000000" w:themeColor="text1"/>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15pt;margin-top:-13.1pt;width:459pt;height:10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0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" fillcolor="white [3212]" strokecolor="black [3213]" strokeweight="1pt">
                <v:textbox inset="2mm,1mm,2mm,1mm">
                  <w:txbxContent>
                    <w:p w:rsidR="007C2108" w:rsidRPr="007C2108" w:rsidRDefault="001B3791" w:rsidP="00292772">
                      <w:pPr>
                        <w:jc w:val="left"/>
                        <w:rPr>
                          <w:color w:val="000000" w:themeColor="text1"/>
                          <w:sz w:val="24"/>
                        </w:rPr>
                      </w:pPr>
                      <w:r>
                        <w:rPr>
                          <w:rFonts w:hint="eastAsia"/>
                          <w:color w:val="000000" w:themeColor="text1"/>
                          <w:sz w:val="24"/>
                        </w:rPr>
                        <w:t>わかたけ</w:t>
                      </w:r>
                      <w:r>
                        <w:rPr>
                          <w:color w:val="000000" w:themeColor="text1"/>
                          <w:sz w:val="24"/>
                        </w:rPr>
                        <w:t>学級</w:t>
                      </w:r>
                      <w:r w:rsidR="00994CCF">
                        <w:rPr>
                          <w:rFonts w:hint="eastAsia"/>
                          <w:color w:val="000000" w:themeColor="text1"/>
                          <w:sz w:val="24"/>
                        </w:rPr>
                        <w:t xml:space="preserve">　</w:t>
                      </w:r>
                      <w:r w:rsidR="007767AA">
                        <w:rPr>
                          <w:rFonts w:hint="eastAsia"/>
                          <w:color w:val="000000" w:themeColor="text1"/>
                          <w:sz w:val="24"/>
                        </w:rPr>
                        <w:t>生活単元</w:t>
                      </w:r>
                      <w:r w:rsidR="007767AA">
                        <w:rPr>
                          <w:color w:val="000000" w:themeColor="text1"/>
                          <w:sz w:val="24"/>
                        </w:rPr>
                        <w:t>学習</w:t>
                      </w:r>
                      <w:r w:rsidR="00532D48">
                        <w:rPr>
                          <w:rFonts w:hint="eastAsia"/>
                          <w:color w:val="000000" w:themeColor="text1"/>
                          <w:sz w:val="24"/>
                        </w:rPr>
                        <w:t>（</w:t>
                      </w:r>
                      <w:r>
                        <w:rPr>
                          <w:rFonts w:hint="eastAsia"/>
                          <w:color w:val="000000" w:themeColor="text1"/>
                          <w:sz w:val="24"/>
                        </w:rPr>
                        <w:t>災害</w:t>
                      </w:r>
                      <w:r w:rsidR="007C2108" w:rsidRPr="007C2108">
                        <w:rPr>
                          <w:rFonts w:hint="eastAsia"/>
                          <w:color w:val="000000" w:themeColor="text1"/>
                          <w:sz w:val="24"/>
                        </w:rPr>
                        <w:t>安全</w:t>
                      </w:r>
                      <w:r w:rsidR="00532D48">
                        <w:rPr>
                          <w:rFonts w:hint="eastAsia"/>
                          <w:color w:val="000000" w:themeColor="text1"/>
                          <w:sz w:val="24"/>
                        </w:rPr>
                        <w:t>）</w:t>
                      </w:r>
                      <w:r w:rsidR="007B7F1B">
                        <w:rPr>
                          <w:rFonts w:hint="eastAsia"/>
                          <w:color w:val="000000" w:themeColor="text1"/>
                          <w:sz w:val="24"/>
                        </w:rPr>
                        <w:t xml:space="preserve">　</w:t>
                      </w:r>
                      <w:r w:rsidR="00292772">
                        <w:rPr>
                          <w:rFonts w:hint="eastAsia"/>
                          <w:color w:val="000000" w:themeColor="text1"/>
                          <w:sz w:val="24"/>
                        </w:rPr>
                        <w:t xml:space="preserve">　</w:t>
                      </w:r>
                      <w:r w:rsidR="00292772">
                        <w:rPr>
                          <w:color w:val="000000" w:themeColor="text1"/>
                          <w:sz w:val="24"/>
                        </w:rPr>
                        <w:t xml:space="preserve">　</w:t>
                      </w:r>
                      <w:r>
                        <w:rPr>
                          <w:rFonts w:hint="eastAsia"/>
                          <w:color w:val="000000" w:themeColor="text1"/>
                          <w:sz w:val="24"/>
                        </w:rPr>
                        <w:t xml:space="preserve">　</w:t>
                      </w:r>
                      <w:r w:rsidR="00292772">
                        <w:rPr>
                          <w:rFonts w:hint="eastAsia"/>
                          <w:color w:val="000000" w:themeColor="text1"/>
                          <w:sz w:val="24"/>
                        </w:rPr>
                        <w:t xml:space="preserve">　</w:t>
                      </w:r>
                      <w:r w:rsidR="00292772">
                        <w:rPr>
                          <w:color w:val="000000" w:themeColor="text1"/>
                          <w:sz w:val="24"/>
                        </w:rPr>
                        <w:t xml:space="preserve">　　</w:t>
                      </w:r>
                      <w:r w:rsidR="007B7F1B">
                        <w:rPr>
                          <w:rFonts w:hint="eastAsia"/>
                          <w:color w:val="000000" w:themeColor="text1"/>
                          <w:sz w:val="24"/>
                        </w:rPr>
                        <w:t>場所</w:t>
                      </w:r>
                      <w:r w:rsidR="003438CB">
                        <w:rPr>
                          <w:rFonts w:hint="eastAsia"/>
                          <w:color w:val="000000" w:themeColor="text1"/>
                          <w:sz w:val="24"/>
                        </w:rPr>
                        <w:t xml:space="preserve">　</w:t>
                      </w:r>
                      <w:bookmarkStart w:id="1" w:name="_GoBack"/>
                      <w:bookmarkEnd w:id="1"/>
                      <w:r>
                        <w:rPr>
                          <w:rFonts w:hint="eastAsia"/>
                          <w:color w:val="000000" w:themeColor="text1"/>
                          <w:sz w:val="24"/>
                        </w:rPr>
                        <w:t>わかたけ</w:t>
                      </w:r>
                      <w:r>
                        <w:rPr>
                          <w:color w:val="000000" w:themeColor="text1"/>
                          <w:sz w:val="24"/>
                        </w:rPr>
                        <w:t>１</w:t>
                      </w:r>
                      <w:r w:rsidR="007C2108" w:rsidRPr="007C2108">
                        <w:rPr>
                          <w:rFonts w:hint="eastAsia"/>
                          <w:color w:val="000000" w:themeColor="text1"/>
                          <w:sz w:val="24"/>
                        </w:rPr>
                        <w:t>教室</w:t>
                      </w:r>
                    </w:p>
                    <w:p w:rsidR="007C2108" w:rsidRPr="007C2108" w:rsidRDefault="00FB3C43" w:rsidP="007C2108">
                      <w:pPr>
                        <w:spacing w:line="0" w:lineRule="atLeast"/>
                        <w:jc w:val="center"/>
                        <w:rPr>
                          <w:rFonts w:asciiTheme="majorEastAsia" w:eastAsiaTheme="majorEastAsia" w:hAnsiTheme="majorEastAsia"/>
                          <w:color w:val="000000" w:themeColor="text1"/>
                          <w:sz w:val="36"/>
                        </w:rPr>
                      </w:pPr>
                      <w:r>
                        <w:rPr>
                          <w:rFonts w:asciiTheme="majorEastAsia" w:eastAsiaTheme="majorEastAsia" w:hAnsiTheme="majorEastAsia" w:hint="eastAsia"/>
                          <w:color w:val="000000" w:themeColor="text1"/>
                          <w:sz w:val="36"/>
                        </w:rPr>
                        <w:t>地しんに</w:t>
                      </w:r>
                      <w:r>
                        <w:rPr>
                          <w:rFonts w:asciiTheme="majorEastAsia" w:eastAsiaTheme="majorEastAsia" w:hAnsiTheme="majorEastAsia"/>
                          <w:color w:val="000000" w:themeColor="text1"/>
                          <w:sz w:val="36"/>
                        </w:rPr>
                        <w:t>備えよう</w:t>
                      </w:r>
                    </w:p>
                    <w:p w:rsidR="001B3791" w:rsidRDefault="00394230" w:rsidP="00994CCF">
                      <w:pPr>
                        <w:wordWrap w:val="0"/>
                        <w:spacing w:line="0" w:lineRule="atLeast"/>
                        <w:ind w:right="360"/>
                        <w:jc w:val="right"/>
                        <w:rPr>
                          <w:color w:val="000000" w:themeColor="text1"/>
                          <w:sz w:val="24"/>
                          <w:szCs w:val="24"/>
                        </w:rPr>
                      </w:pPr>
                      <w:r w:rsidRPr="007B7F1B">
                        <w:rPr>
                          <w:rFonts w:hint="eastAsia"/>
                          <w:color w:val="000000" w:themeColor="text1"/>
                          <w:sz w:val="24"/>
                          <w:szCs w:val="24"/>
                        </w:rPr>
                        <w:t xml:space="preserve">指導者　</w:t>
                      </w:r>
                      <w:r w:rsidR="001B3791">
                        <w:rPr>
                          <w:rFonts w:hint="eastAsia"/>
                          <w:color w:val="000000" w:themeColor="text1"/>
                          <w:sz w:val="24"/>
                          <w:szCs w:val="24"/>
                        </w:rPr>
                        <w:t>近藤</w:t>
                      </w:r>
                      <w:r w:rsidR="001B3791">
                        <w:rPr>
                          <w:color w:val="000000" w:themeColor="text1"/>
                          <w:sz w:val="24"/>
                          <w:szCs w:val="24"/>
                        </w:rPr>
                        <w:t xml:space="preserve">　真紀</w:t>
                      </w:r>
                    </w:p>
                    <w:p w:rsidR="001B3791" w:rsidRDefault="001B3791" w:rsidP="00994CCF">
                      <w:pPr>
                        <w:wordWrap w:val="0"/>
                        <w:spacing w:line="0" w:lineRule="atLeast"/>
                        <w:ind w:right="360"/>
                        <w:jc w:val="right"/>
                        <w:rPr>
                          <w:color w:val="000000" w:themeColor="text1"/>
                          <w:sz w:val="24"/>
                          <w:szCs w:val="24"/>
                        </w:rPr>
                      </w:pPr>
                      <w:r>
                        <w:rPr>
                          <w:rFonts w:hint="eastAsia"/>
                          <w:color w:val="000000" w:themeColor="text1"/>
                          <w:sz w:val="24"/>
                          <w:szCs w:val="24"/>
                        </w:rPr>
                        <w:t xml:space="preserve">三枝　</w:t>
                      </w:r>
                      <w:r>
                        <w:rPr>
                          <w:color w:val="000000" w:themeColor="text1"/>
                          <w:sz w:val="24"/>
                          <w:szCs w:val="24"/>
                        </w:rPr>
                        <w:t>美帆</w:t>
                      </w:r>
                    </w:p>
                    <w:p w:rsidR="001B3791" w:rsidRDefault="001B3791" w:rsidP="00994CCF">
                      <w:pPr>
                        <w:wordWrap w:val="0"/>
                        <w:spacing w:line="0" w:lineRule="atLeast"/>
                        <w:ind w:right="360"/>
                        <w:jc w:val="right"/>
                        <w:rPr>
                          <w:color w:val="000000" w:themeColor="text1"/>
                          <w:sz w:val="24"/>
                          <w:szCs w:val="24"/>
                        </w:rPr>
                      </w:pPr>
                      <w:r>
                        <w:rPr>
                          <w:rFonts w:hint="eastAsia"/>
                          <w:color w:val="000000" w:themeColor="text1"/>
                          <w:sz w:val="24"/>
                          <w:szCs w:val="24"/>
                        </w:rPr>
                        <w:t>平井</w:t>
                      </w:r>
                      <w:r>
                        <w:rPr>
                          <w:color w:val="000000" w:themeColor="text1"/>
                          <w:sz w:val="24"/>
                          <w:szCs w:val="24"/>
                        </w:rPr>
                        <w:t xml:space="preserve">　勇人</w:t>
                      </w:r>
                    </w:p>
                    <w:p w:rsidR="007C2108" w:rsidRPr="007B7F1B" w:rsidRDefault="007B7F1B" w:rsidP="001B3791">
                      <w:pPr>
                        <w:spacing w:line="0" w:lineRule="atLeast"/>
                        <w:jc w:val="right"/>
                        <w:rPr>
                          <w:color w:val="000000" w:themeColor="text1"/>
                          <w:sz w:val="24"/>
                          <w:szCs w:val="24"/>
                        </w:rPr>
                      </w:pPr>
                      <w:r w:rsidRPr="007B7F1B">
                        <w:rPr>
                          <w:color w:val="000000" w:themeColor="text1"/>
                          <w:sz w:val="24"/>
                          <w:szCs w:val="24"/>
                        </w:rPr>
                        <w:t xml:space="preserve">　</w:t>
                      </w:r>
                    </w:p>
                    <w:p w:rsidR="007C2108" w:rsidRPr="007C2108" w:rsidRDefault="007C2108" w:rsidP="00015737">
                      <w:pPr>
                        <w:wordWrap w:val="0"/>
                        <w:spacing w:line="0" w:lineRule="atLeast"/>
                        <w:jc w:val="right"/>
                        <w:rPr>
                          <w:color w:val="000000" w:themeColor="text1"/>
                        </w:rPr>
                      </w:pPr>
                    </w:p>
                  </w:txbxContent>
                </v:textbox>
              </v:roundrect>
            </w:pict>
          </mc:Fallback>
        </mc:AlternateContent>
      </w:r>
    </w:p>
    <w:p w:rsidR="007C2108" w:rsidRDefault="007C2108"/>
    <w:p w:rsidR="007C2108" w:rsidRDefault="007C2108"/>
    <w:p w:rsidR="007C2108" w:rsidRDefault="007C2108"/>
    <w:p w:rsidR="007C2108" w:rsidRDefault="007C2108"/>
    <w:p w:rsidR="001B3791" w:rsidRDefault="001B3791" w:rsidP="00015737">
      <w:pPr>
        <w:spacing w:line="0" w:lineRule="atLeast"/>
        <w:rPr>
          <w:sz w:val="20"/>
        </w:rPr>
      </w:pPr>
    </w:p>
    <w:p w:rsidR="007C2108" w:rsidRPr="00D359BE" w:rsidRDefault="007C2108" w:rsidP="00DC16D5">
      <w:pPr>
        <w:spacing w:line="0" w:lineRule="atLeast"/>
        <w:rPr>
          <w:b/>
        </w:rPr>
      </w:pPr>
      <w:r w:rsidRPr="00D359BE">
        <w:rPr>
          <w:b/>
        </w:rPr>
        <w:t xml:space="preserve">１　</w:t>
      </w:r>
      <w:r w:rsidR="007B7F1B">
        <w:rPr>
          <w:b/>
        </w:rPr>
        <w:t>単元の</w:t>
      </w:r>
      <w:r w:rsidRPr="00D359BE">
        <w:rPr>
          <w:b/>
        </w:rPr>
        <w:t>目標</w:t>
      </w:r>
    </w:p>
    <w:p w:rsidR="007A0ABA" w:rsidRDefault="00A74892" w:rsidP="007B7F1B">
      <w:pPr>
        <w:spacing w:line="0" w:lineRule="atLeast"/>
      </w:pPr>
      <w:r>
        <w:rPr>
          <w:rFonts w:hint="eastAsia"/>
        </w:rPr>
        <w:t xml:space="preserve">　・</w:t>
      </w:r>
      <w:r w:rsidR="001D1471">
        <w:rPr>
          <w:rFonts w:hint="eastAsia"/>
        </w:rPr>
        <w:t>地震時にどのような備えがあればよいか知る。</w:t>
      </w:r>
    </w:p>
    <w:p w:rsidR="007A436C" w:rsidRDefault="00AF281F" w:rsidP="007B7F1B">
      <w:pPr>
        <w:spacing w:line="0" w:lineRule="atLeast"/>
      </w:pPr>
      <w:r>
        <w:t xml:space="preserve">　・自分たちが安心できる備えを考える</w:t>
      </w:r>
      <w:r w:rsidR="007A436C">
        <w:t>。</w:t>
      </w:r>
    </w:p>
    <w:p w:rsidR="00994CCF" w:rsidRDefault="00994CCF" w:rsidP="001579C3">
      <w:pPr>
        <w:spacing w:line="0" w:lineRule="atLeast"/>
        <w:ind w:left="211" w:hangingChars="100" w:hanging="211"/>
        <w:rPr>
          <w:b/>
        </w:rPr>
      </w:pPr>
    </w:p>
    <w:p w:rsidR="00394230" w:rsidRDefault="001C60A7" w:rsidP="001579C3">
      <w:pPr>
        <w:spacing w:line="0" w:lineRule="atLeast"/>
        <w:ind w:left="211" w:hangingChars="100" w:hanging="211"/>
        <w:rPr>
          <w:b/>
        </w:rPr>
      </w:pPr>
      <w:r>
        <w:rPr>
          <w:rFonts w:hint="eastAsia"/>
          <w:b/>
        </w:rPr>
        <w:t>２</w:t>
      </w:r>
      <w:r w:rsidR="00B32CE8">
        <w:rPr>
          <w:b/>
        </w:rPr>
        <w:t xml:space="preserve">　新学習指導要領との関連</w:t>
      </w:r>
    </w:p>
    <w:p w:rsidR="0043298E" w:rsidRPr="00023A5C" w:rsidRDefault="00023A5C" w:rsidP="00023A5C">
      <w:pPr>
        <w:spacing w:line="0" w:lineRule="atLeast"/>
        <w:ind w:firstLineChars="200" w:firstLine="420"/>
      </w:pPr>
      <w:r w:rsidRPr="00023A5C">
        <w:t>資質</w:t>
      </w:r>
      <w:r>
        <w:t>・能力の</w:t>
      </w:r>
      <w:r>
        <w:rPr>
          <w:rFonts w:hint="eastAsia"/>
        </w:rPr>
        <w:t>三つの柱としての目標</w:t>
      </w:r>
    </w:p>
    <w:tbl>
      <w:tblPr>
        <w:tblStyle w:val="a3"/>
        <w:tblW w:w="0" w:type="auto"/>
        <w:tblInd w:w="108" w:type="dxa"/>
        <w:tblLook w:val="04A0" w:firstRow="1" w:lastRow="0" w:firstColumn="1" w:lastColumn="0" w:noHBand="0" w:noVBand="1"/>
      </w:tblPr>
      <w:tblGrid>
        <w:gridCol w:w="2694"/>
        <w:gridCol w:w="3354"/>
        <w:gridCol w:w="3024"/>
      </w:tblGrid>
      <w:tr w:rsidR="0043298E" w:rsidTr="00FB3C43">
        <w:tc>
          <w:tcPr>
            <w:tcW w:w="2694" w:type="dxa"/>
          </w:tcPr>
          <w:p w:rsidR="0043298E" w:rsidRDefault="00994CCF" w:rsidP="00023A5C">
            <w:pPr>
              <w:spacing w:line="0" w:lineRule="atLeast"/>
              <w:jc w:val="center"/>
            </w:pPr>
            <w:r>
              <w:rPr>
                <w:rFonts w:hint="eastAsia"/>
              </w:rPr>
              <w:t>知識及び技能</w:t>
            </w:r>
            <w:r w:rsidR="00FB3C43">
              <w:rPr>
                <w:rFonts w:hint="eastAsia"/>
              </w:rPr>
              <w:t>の基礎</w:t>
            </w:r>
          </w:p>
        </w:tc>
        <w:tc>
          <w:tcPr>
            <w:tcW w:w="3354" w:type="dxa"/>
          </w:tcPr>
          <w:p w:rsidR="0043298E" w:rsidRDefault="00994CCF" w:rsidP="00023A5C">
            <w:pPr>
              <w:spacing w:line="0" w:lineRule="atLeast"/>
              <w:jc w:val="center"/>
            </w:pPr>
            <w:r>
              <w:rPr>
                <w:rFonts w:hint="eastAsia"/>
              </w:rPr>
              <w:t>思考力・判断力・表現力等</w:t>
            </w:r>
            <w:r w:rsidR="00FB3C43">
              <w:rPr>
                <w:rFonts w:hint="eastAsia"/>
              </w:rPr>
              <w:t>の基礎</w:t>
            </w:r>
          </w:p>
        </w:tc>
        <w:tc>
          <w:tcPr>
            <w:tcW w:w="3024" w:type="dxa"/>
          </w:tcPr>
          <w:p w:rsidR="0043298E" w:rsidRDefault="0043298E" w:rsidP="00023A5C">
            <w:pPr>
              <w:spacing w:line="0" w:lineRule="atLeast"/>
              <w:jc w:val="center"/>
            </w:pPr>
            <w:r>
              <w:rPr>
                <w:rFonts w:hint="eastAsia"/>
              </w:rPr>
              <w:t>学びに向かう力、人間性等</w:t>
            </w:r>
          </w:p>
        </w:tc>
      </w:tr>
      <w:tr w:rsidR="0043298E" w:rsidTr="00FB3C43">
        <w:tc>
          <w:tcPr>
            <w:tcW w:w="2694" w:type="dxa"/>
          </w:tcPr>
          <w:p w:rsidR="0043298E" w:rsidRDefault="00023A5C" w:rsidP="00FB3C43">
            <w:pPr>
              <w:spacing w:line="0" w:lineRule="atLeast"/>
              <w:ind w:firstLineChars="100" w:firstLine="210"/>
              <w:jc w:val="left"/>
            </w:pPr>
            <w:r>
              <w:rPr>
                <w:rFonts w:hint="eastAsia"/>
              </w:rPr>
              <w:t>地震時にどのような備えがあればよいか知る。</w:t>
            </w:r>
          </w:p>
        </w:tc>
        <w:tc>
          <w:tcPr>
            <w:tcW w:w="3354" w:type="dxa"/>
          </w:tcPr>
          <w:p w:rsidR="0043298E" w:rsidRDefault="009C6C5A" w:rsidP="00FB3C43">
            <w:pPr>
              <w:spacing w:line="0" w:lineRule="atLeast"/>
              <w:ind w:firstLineChars="100" w:firstLine="210"/>
              <w:jc w:val="left"/>
            </w:pPr>
            <w:r>
              <w:rPr>
                <w:rFonts w:hint="eastAsia"/>
              </w:rPr>
              <w:t>地震時にどのような備えがあれば安心できるか</w:t>
            </w:r>
            <w:r w:rsidR="00023A5C">
              <w:rPr>
                <w:rFonts w:hint="eastAsia"/>
              </w:rPr>
              <w:t>考える。</w:t>
            </w:r>
          </w:p>
        </w:tc>
        <w:tc>
          <w:tcPr>
            <w:tcW w:w="3024" w:type="dxa"/>
          </w:tcPr>
          <w:p w:rsidR="0043298E" w:rsidRDefault="00493D07" w:rsidP="00FB3C43">
            <w:pPr>
              <w:spacing w:line="0" w:lineRule="atLeast"/>
              <w:ind w:firstLineChars="100" w:firstLine="210"/>
              <w:jc w:val="left"/>
            </w:pPr>
            <w:r>
              <w:rPr>
                <w:rFonts w:hint="eastAsia"/>
              </w:rPr>
              <w:t>大きな地震があると</w:t>
            </w:r>
            <w:r w:rsidR="00023A5C">
              <w:rPr>
                <w:rFonts w:hint="eastAsia"/>
              </w:rPr>
              <w:t>普段と違う生活に</w:t>
            </w:r>
            <w:r>
              <w:rPr>
                <w:rFonts w:hint="eastAsia"/>
              </w:rPr>
              <w:t>なることを知り、備えがあれば安心して生活できることを知る。</w:t>
            </w:r>
          </w:p>
        </w:tc>
      </w:tr>
    </w:tbl>
    <w:p w:rsidR="00994CCF" w:rsidRDefault="00994CCF" w:rsidP="00994CCF">
      <w:pPr>
        <w:spacing w:line="0" w:lineRule="atLeast"/>
        <w:rPr>
          <w:b/>
        </w:rPr>
      </w:pPr>
    </w:p>
    <w:p w:rsidR="00994CCF" w:rsidRDefault="001C60A7" w:rsidP="00994CCF">
      <w:pPr>
        <w:spacing w:line="0" w:lineRule="atLeast"/>
        <w:rPr>
          <w:b/>
        </w:rPr>
      </w:pPr>
      <w:r>
        <w:rPr>
          <w:rFonts w:hint="eastAsia"/>
          <w:b/>
        </w:rPr>
        <w:t>３</w:t>
      </w:r>
      <w:r w:rsidR="00B32CE8">
        <w:rPr>
          <w:b/>
        </w:rPr>
        <w:t xml:space="preserve">　単元について</w:t>
      </w:r>
    </w:p>
    <w:p w:rsidR="001D1471" w:rsidRPr="00994CCF" w:rsidRDefault="001D1471" w:rsidP="00994CCF">
      <w:pPr>
        <w:spacing w:line="0" w:lineRule="atLeast"/>
        <w:ind w:leftChars="100" w:left="210" w:firstLineChars="100" w:firstLine="210"/>
        <w:rPr>
          <w:b/>
        </w:rPr>
      </w:pPr>
      <w:r w:rsidRPr="001D1471">
        <w:t>６月には</w:t>
      </w:r>
      <w:r>
        <w:t>地震時における避難の仕方について学習した。どのように行動したらよいか理解しつつあ</w:t>
      </w:r>
      <w:r w:rsidR="009C6C5A">
        <w:t>る。本当に</w:t>
      </w:r>
      <w:r w:rsidR="00D9245C">
        <w:t>大きな</w:t>
      </w:r>
      <w:r w:rsidR="009C6C5A">
        <w:t>地震があった場合、</w:t>
      </w:r>
      <w:r w:rsidR="00D9245C">
        <w:t>通常とは違う</w:t>
      </w:r>
      <w:r w:rsidR="009C6C5A">
        <w:t>生活</w:t>
      </w:r>
      <w:r w:rsidR="00D9245C">
        <w:t>に戸惑う</w:t>
      </w:r>
      <w:r>
        <w:t>児童が出て</w:t>
      </w:r>
      <w:r w:rsidR="00D9245C">
        <w:t>くることが考えられる</w:t>
      </w:r>
      <w:r w:rsidR="009C6C5A">
        <w:t>。</w:t>
      </w:r>
      <w:r>
        <w:t>実際に大きな</w:t>
      </w:r>
      <w:r w:rsidR="00D9245C">
        <w:t>地震があった時に困ることを考えるたけでなく、どのような備えがあれば</w:t>
      </w:r>
      <w:r>
        <w:t>安心して生活できるか考えさせたい。</w:t>
      </w:r>
    </w:p>
    <w:p w:rsidR="00994CCF" w:rsidRDefault="00994CCF" w:rsidP="00DC16D5">
      <w:pPr>
        <w:spacing w:line="0" w:lineRule="atLeast"/>
        <w:rPr>
          <w:b/>
        </w:rPr>
      </w:pPr>
    </w:p>
    <w:p w:rsidR="00B32CE8" w:rsidRPr="00D359BE" w:rsidRDefault="00EA1F15" w:rsidP="00DC16D5">
      <w:pPr>
        <w:spacing w:line="0" w:lineRule="atLeast"/>
        <w:rPr>
          <w:b/>
        </w:rPr>
      </w:pPr>
      <w:r>
        <w:rPr>
          <w:b/>
        </w:rPr>
        <w:t>４　安全教育の視点に</w:t>
      </w:r>
      <w:r w:rsidR="00B32CE8">
        <w:rPr>
          <w:b/>
        </w:rPr>
        <w:t>迫るための手だて</w:t>
      </w:r>
    </w:p>
    <w:p w:rsidR="00394230" w:rsidRDefault="00394230" w:rsidP="00B32CE8">
      <w:pPr>
        <w:spacing w:line="0" w:lineRule="atLeast"/>
      </w:pPr>
      <w:r>
        <w:rPr>
          <w:rFonts w:hint="eastAsia"/>
        </w:rPr>
        <w:t xml:space="preserve">　</w:t>
      </w:r>
      <w:r w:rsidR="001D1471">
        <w:rPr>
          <w:rFonts w:hint="eastAsia"/>
        </w:rPr>
        <w:t>・</w:t>
      </w:r>
      <w:r w:rsidR="001579C3">
        <w:rPr>
          <w:rFonts w:hint="eastAsia"/>
        </w:rPr>
        <w:t>簡易トイレや非常食など実物を用意し、</w:t>
      </w:r>
      <w:r w:rsidR="00D955CC">
        <w:rPr>
          <w:rFonts w:hint="eastAsia"/>
        </w:rPr>
        <w:t>興味をもって取り組めるようにする。</w:t>
      </w:r>
    </w:p>
    <w:p w:rsidR="00015737" w:rsidRDefault="009C6C5A" w:rsidP="00015737">
      <w:pPr>
        <w:spacing w:line="0" w:lineRule="atLeast"/>
      </w:pPr>
      <w:r>
        <w:t xml:space="preserve">　・</w:t>
      </w:r>
      <w:r w:rsidR="00076571">
        <w:t>暗闇体験などの体験を通して、何があれば安心できるか考えられるようにする。</w:t>
      </w:r>
    </w:p>
    <w:p w:rsidR="00994CCF" w:rsidRDefault="00994CCF" w:rsidP="00DC16D5">
      <w:pPr>
        <w:spacing w:line="0" w:lineRule="atLeast"/>
        <w:rPr>
          <w:b/>
        </w:rPr>
      </w:pPr>
    </w:p>
    <w:p w:rsidR="00394230" w:rsidRPr="00D359BE" w:rsidRDefault="00B32CE8" w:rsidP="00DC16D5">
      <w:pPr>
        <w:spacing w:line="0" w:lineRule="atLeast"/>
        <w:rPr>
          <w:b/>
        </w:rPr>
      </w:pPr>
      <w:r>
        <w:rPr>
          <w:rFonts w:hint="eastAsia"/>
          <w:b/>
        </w:rPr>
        <w:t>５</w:t>
      </w:r>
      <w:r w:rsidR="00394230" w:rsidRPr="00D359BE">
        <w:rPr>
          <w:b/>
        </w:rPr>
        <w:t xml:space="preserve">　指導計画</w:t>
      </w:r>
      <w:r w:rsidR="00434FB7" w:rsidRPr="00D359BE">
        <w:rPr>
          <w:rFonts w:hint="eastAsia"/>
          <w:b/>
        </w:rPr>
        <w:t>（</w:t>
      </w:r>
      <w:r w:rsidR="001D1471">
        <w:rPr>
          <w:rFonts w:hint="eastAsia"/>
          <w:b/>
        </w:rPr>
        <w:t>５</w:t>
      </w:r>
      <w:r w:rsidR="00394230" w:rsidRPr="00D359BE">
        <w:rPr>
          <w:b/>
        </w:rPr>
        <w:t>時間</w:t>
      </w:r>
      <w:r w:rsidR="00434FB7" w:rsidRPr="00D359BE">
        <w:rPr>
          <w:rFonts w:hint="eastAsia"/>
          <w:b/>
        </w:rPr>
        <w:t>）</w:t>
      </w:r>
    </w:p>
    <w:tbl>
      <w:tblPr>
        <w:tblStyle w:val="a3"/>
        <w:tblW w:w="0" w:type="auto"/>
        <w:tblInd w:w="28" w:type="dxa"/>
        <w:tblCellMar>
          <w:left w:w="28" w:type="dxa"/>
          <w:right w:w="28" w:type="dxa"/>
        </w:tblCellMar>
        <w:tblLook w:val="04A0" w:firstRow="1" w:lastRow="0" w:firstColumn="1" w:lastColumn="0" w:noHBand="0" w:noVBand="1"/>
      </w:tblPr>
      <w:tblGrid>
        <w:gridCol w:w="678"/>
        <w:gridCol w:w="4210"/>
        <w:gridCol w:w="4210"/>
      </w:tblGrid>
      <w:tr w:rsidR="00394230" w:rsidTr="00FB3C43">
        <w:trPr>
          <w:trHeight w:val="291"/>
        </w:trPr>
        <w:tc>
          <w:tcPr>
            <w:tcW w:w="678" w:type="dxa"/>
            <w:tcMar>
              <w:left w:w="28" w:type="dxa"/>
              <w:right w:w="28" w:type="dxa"/>
            </w:tcMar>
            <w:vAlign w:val="center"/>
          </w:tcPr>
          <w:p w:rsidR="00394230" w:rsidRDefault="00532D48" w:rsidP="00DC16D5">
            <w:pPr>
              <w:spacing w:line="0" w:lineRule="atLeast"/>
              <w:jc w:val="center"/>
            </w:pPr>
            <w:r>
              <w:rPr>
                <w:rFonts w:hint="eastAsia"/>
              </w:rPr>
              <w:t>時</w:t>
            </w:r>
          </w:p>
        </w:tc>
        <w:tc>
          <w:tcPr>
            <w:tcW w:w="4210" w:type="dxa"/>
            <w:tcMar>
              <w:left w:w="28" w:type="dxa"/>
              <w:right w:w="28" w:type="dxa"/>
            </w:tcMar>
            <w:vAlign w:val="center"/>
          </w:tcPr>
          <w:p w:rsidR="00394230" w:rsidRPr="00994CCF" w:rsidRDefault="00532D48" w:rsidP="00FB3C43">
            <w:pPr>
              <w:spacing w:line="0" w:lineRule="atLeast"/>
              <w:jc w:val="center"/>
              <w:rPr>
                <w:sz w:val="18"/>
                <w:szCs w:val="18"/>
              </w:rPr>
            </w:pPr>
            <w:r w:rsidRPr="00994CCF">
              <w:rPr>
                <w:rFonts w:hint="eastAsia"/>
                <w:sz w:val="18"/>
                <w:szCs w:val="18"/>
              </w:rPr>
              <w:t>○</w:t>
            </w:r>
            <w:r w:rsidR="00B32CE8" w:rsidRPr="00994CCF">
              <w:rPr>
                <w:sz w:val="18"/>
                <w:szCs w:val="18"/>
              </w:rPr>
              <w:t>主な学習活動</w:t>
            </w:r>
          </w:p>
        </w:tc>
        <w:tc>
          <w:tcPr>
            <w:tcW w:w="4210" w:type="dxa"/>
            <w:tcMar>
              <w:left w:w="28" w:type="dxa"/>
              <w:right w:w="28" w:type="dxa"/>
            </w:tcMar>
            <w:vAlign w:val="center"/>
          </w:tcPr>
          <w:p w:rsidR="00B32CE8" w:rsidRPr="00994CCF" w:rsidRDefault="00EA1F15" w:rsidP="00FB3C43">
            <w:pPr>
              <w:spacing w:line="0" w:lineRule="atLeast"/>
              <w:jc w:val="center"/>
              <w:rPr>
                <w:sz w:val="18"/>
                <w:szCs w:val="18"/>
              </w:rPr>
            </w:pPr>
            <w:r w:rsidRPr="00994CCF">
              <w:rPr>
                <w:rFonts w:hAnsi="ＭＳ 明朝" w:cs="ＭＳ 明朝"/>
                <w:sz w:val="18"/>
                <w:szCs w:val="18"/>
              </w:rPr>
              <w:t>◎</w:t>
            </w:r>
            <w:r w:rsidR="00B32CE8" w:rsidRPr="00994CCF">
              <w:rPr>
                <w:rFonts w:hAnsi="ＭＳ 明朝" w:cs="ＭＳ 明朝"/>
                <w:sz w:val="18"/>
                <w:szCs w:val="18"/>
              </w:rPr>
              <w:t>指導上の留意点</w:t>
            </w:r>
            <w:r w:rsidR="00994CCF" w:rsidRPr="00994CCF">
              <w:rPr>
                <w:rFonts w:hAnsi="ＭＳ 明朝" w:cs="ＭＳ 明朝" w:hint="eastAsia"/>
                <w:sz w:val="18"/>
                <w:szCs w:val="18"/>
              </w:rPr>
              <w:t xml:space="preserve">　</w:t>
            </w:r>
            <w:r w:rsidR="00994CCF" w:rsidRPr="00994CCF">
              <w:rPr>
                <w:rFonts w:hint="eastAsia"/>
                <w:sz w:val="18"/>
                <w:szCs w:val="18"/>
              </w:rPr>
              <w:t>■</w:t>
            </w:r>
            <w:r w:rsidR="00994CCF" w:rsidRPr="00994CCF">
              <w:rPr>
                <w:sz w:val="18"/>
                <w:szCs w:val="18"/>
              </w:rPr>
              <w:t>評価</w:t>
            </w:r>
          </w:p>
          <w:p w:rsidR="00394230" w:rsidRPr="00994CCF" w:rsidRDefault="00994CCF" w:rsidP="00FB3C43">
            <w:pPr>
              <w:spacing w:line="0" w:lineRule="atLeast"/>
              <w:jc w:val="center"/>
              <w:rPr>
                <w:sz w:val="18"/>
                <w:szCs w:val="18"/>
              </w:rPr>
            </w:pPr>
            <w:r>
              <w:rPr>
                <w:rFonts w:hint="eastAsia"/>
                <w:sz w:val="18"/>
                <w:szCs w:val="18"/>
              </w:rPr>
              <w:t>☆</w:t>
            </w:r>
            <w:r w:rsidR="00532D48" w:rsidRPr="00994CCF">
              <w:rPr>
                <w:sz w:val="18"/>
                <w:szCs w:val="18"/>
              </w:rPr>
              <w:t>安全教育の</w:t>
            </w:r>
            <w:r w:rsidR="00532D48" w:rsidRPr="00994CCF">
              <w:rPr>
                <w:rFonts w:hint="eastAsia"/>
                <w:sz w:val="18"/>
                <w:szCs w:val="18"/>
              </w:rPr>
              <w:t>視点に</w:t>
            </w:r>
            <w:r w:rsidR="00532D48" w:rsidRPr="00994CCF">
              <w:rPr>
                <w:sz w:val="18"/>
                <w:szCs w:val="18"/>
              </w:rPr>
              <w:t>立った留意点</w:t>
            </w:r>
          </w:p>
        </w:tc>
      </w:tr>
      <w:tr w:rsidR="00394230" w:rsidTr="00994CCF">
        <w:trPr>
          <w:trHeight w:val="457"/>
        </w:trPr>
        <w:tc>
          <w:tcPr>
            <w:tcW w:w="678" w:type="dxa"/>
            <w:tcMar>
              <w:left w:w="28" w:type="dxa"/>
              <w:right w:w="28" w:type="dxa"/>
            </w:tcMar>
            <w:vAlign w:val="center"/>
          </w:tcPr>
          <w:p w:rsidR="00394230" w:rsidRDefault="00434FB7" w:rsidP="00DC16D5">
            <w:pPr>
              <w:spacing w:line="0" w:lineRule="atLeast"/>
              <w:jc w:val="center"/>
            </w:pPr>
            <w:r>
              <w:rPr>
                <w:rFonts w:hint="eastAsia"/>
              </w:rPr>
              <w:t>１</w:t>
            </w:r>
          </w:p>
        </w:tc>
        <w:tc>
          <w:tcPr>
            <w:tcW w:w="4210" w:type="dxa"/>
            <w:tcMar>
              <w:left w:w="28" w:type="dxa"/>
              <w:right w:w="28" w:type="dxa"/>
            </w:tcMar>
          </w:tcPr>
          <w:p w:rsidR="00D359BE" w:rsidRPr="00994CCF" w:rsidRDefault="00994CCF" w:rsidP="00994CCF">
            <w:pPr>
              <w:spacing w:line="0" w:lineRule="atLeast"/>
              <w:ind w:left="180" w:hangingChars="100" w:hanging="180"/>
              <w:rPr>
                <w:sz w:val="18"/>
                <w:szCs w:val="18"/>
              </w:rPr>
            </w:pPr>
            <w:r>
              <w:rPr>
                <w:rFonts w:hint="eastAsia"/>
                <w:sz w:val="18"/>
                <w:szCs w:val="18"/>
              </w:rPr>
              <w:t>○</w:t>
            </w:r>
            <w:r w:rsidR="001D1471" w:rsidRPr="00994CCF">
              <w:rPr>
                <w:sz w:val="18"/>
                <w:szCs w:val="18"/>
              </w:rPr>
              <w:t>地震によって困ることを</w:t>
            </w:r>
            <w:r w:rsidR="007A436C" w:rsidRPr="00994CCF">
              <w:rPr>
                <w:sz w:val="18"/>
                <w:szCs w:val="18"/>
              </w:rPr>
              <w:t>考え、避難所について知る。</w:t>
            </w:r>
          </w:p>
        </w:tc>
        <w:tc>
          <w:tcPr>
            <w:tcW w:w="4210" w:type="dxa"/>
            <w:tcMar>
              <w:left w:w="28" w:type="dxa"/>
              <w:right w:w="28" w:type="dxa"/>
            </w:tcMar>
          </w:tcPr>
          <w:p w:rsidR="00E748CF" w:rsidRPr="00994CCF" w:rsidRDefault="00A5234E" w:rsidP="00A5234E">
            <w:pPr>
              <w:spacing w:line="0" w:lineRule="atLeast"/>
              <w:rPr>
                <w:sz w:val="18"/>
                <w:szCs w:val="18"/>
              </w:rPr>
            </w:pPr>
            <w:r w:rsidRPr="00994CCF">
              <w:rPr>
                <w:rFonts w:hint="eastAsia"/>
                <w:sz w:val="18"/>
                <w:szCs w:val="18"/>
              </w:rPr>
              <w:t>◎学習活動の見通しをもたせる。</w:t>
            </w:r>
          </w:p>
          <w:p w:rsidR="00A5234E" w:rsidRPr="00994CCF" w:rsidRDefault="000D6F70" w:rsidP="00D7641D">
            <w:pPr>
              <w:spacing w:line="0" w:lineRule="atLeast"/>
              <w:rPr>
                <w:sz w:val="18"/>
                <w:szCs w:val="18"/>
              </w:rPr>
            </w:pPr>
            <w:r w:rsidRPr="00994CCF">
              <w:rPr>
                <w:rFonts w:hAnsi="ＭＳ 明朝" w:cs="ＭＳ 明朝"/>
                <w:sz w:val="18"/>
                <w:szCs w:val="18"/>
              </w:rPr>
              <w:t>■</w:t>
            </w:r>
            <w:r w:rsidR="00A5234E" w:rsidRPr="00994CCF">
              <w:rPr>
                <w:sz w:val="18"/>
                <w:szCs w:val="18"/>
              </w:rPr>
              <w:t>地震によって普段と違う生活になることを</w:t>
            </w:r>
            <w:r w:rsidR="00D7641D" w:rsidRPr="00994CCF">
              <w:rPr>
                <w:sz w:val="18"/>
                <w:szCs w:val="18"/>
              </w:rPr>
              <w:t>知る</w:t>
            </w:r>
            <w:r w:rsidR="00A5234E" w:rsidRPr="00994CCF">
              <w:rPr>
                <w:sz w:val="18"/>
                <w:szCs w:val="18"/>
              </w:rPr>
              <w:t>。</w:t>
            </w:r>
          </w:p>
        </w:tc>
      </w:tr>
      <w:tr w:rsidR="00394230" w:rsidTr="00FB3C43">
        <w:trPr>
          <w:trHeight w:val="531"/>
        </w:trPr>
        <w:tc>
          <w:tcPr>
            <w:tcW w:w="678" w:type="dxa"/>
            <w:tcMar>
              <w:left w:w="28" w:type="dxa"/>
              <w:right w:w="28" w:type="dxa"/>
            </w:tcMar>
            <w:vAlign w:val="center"/>
          </w:tcPr>
          <w:p w:rsidR="00394230" w:rsidRDefault="00434FB7" w:rsidP="00FB3C43">
            <w:pPr>
              <w:spacing w:line="0" w:lineRule="atLeast"/>
              <w:jc w:val="center"/>
            </w:pPr>
            <w:r>
              <w:rPr>
                <w:rFonts w:hint="eastAsia"/>
              </w:rPr>
              <w:t>２</w:t>
            </w:r>
          </w:p>
          <w:p w:rsidR="00A10B32" w:rsidRPr="00A10B32" w:rsidRDefault="00A10B32" w:rsidP="00FB3C43">
            <w:pPr>
              <w:spacing w:line="0" w:lineRule="atLeast"/>
              <w:jc w:val="center"/>
              <w:rPr>
                <w:sz w:val="16"/>
                <w:szCs w:val="16"/>
              </w:rPr>
            </w:pPr>
            <w:r w:rsidRPr="006B184E">
              <w:rPr>
                <w:rFonts w:hint="eastAsia"/>
                <w:sz w:val="16"/>
              </w:rPr>
              <w:t>(本時)</w:t>
            </w:r>
          </w:p>
        </w:tc>
        <w:tc>
          <w:tcPr>
            <w:tcW w:w="4210" w:type="dxa"/>
            <w:tcMar>
              <w:left w:w="28" w:type="dxa"/>
              <w:right w:w="28" w:type="dxa"/>
            </w:tcMar>
          </w:tcPr>
          <w:p w:rsidR="00D359BE" w:rsidRPr="00994CCF" w:rsidRDefault="00994CCF" w:rsidP="006E0538">
            <w:pPr>
              <w:spacing w:line="0" w:lineRule="atLeast"/>
              <w:ind w:left="180" w:hangingChars="100" w:hanging="180"/>
              <w:rPr>
                <w:sz w:val="18"/>
                <w:szCs w:val="18"/>
              </w:rPr>
            </w:pPr>
            <w:r>
              <w:rPr>
                <w:rFonts w:hint="eastAsia"/>
                <w:sz w:val="18"/>
                <w:szCs w:val="18"/>
              </w:rPr>
              <w:t>○</w:t>
            </w:r>
            <w:r w:rsidR="00A10B32" w:rsidRPr="00994CCF">
              <w:rPr>
                <w:sz w:val="18"/>
                <w:szCs w:val="18"/>
              </w:rPr>
              <w:t>水が出ない時にどのような備えがあればよいか考える。</w:t>
            </w:r>
          </w:p>
        </w:tc>
        <w:tc>
          <w:tcPr>
            <w:tcW w:w="4210" w:type="dxa"/>
            <w:tcMar>
              <w:left w:w="28" w:type="dxa"/>
              <w:right w:w="28" w:type="dxa"/>
            </w:tcMar>
          </w:tcPr>
          <w:p w:rsidR="00394230" w:rsidRPr="00994CCF" w:rsidRDefault="00994CCF" w:rsidP="00A5234E">
            <w:pPr>
              <w:spacing w:line="0" w:lineRule="atLeast"/>
              <w:rPr>
                <w:rFonts w:hAnsi="ＭＳ 明朝" w:cs="ＭＳ 明朝"/>
                <w:sz w:val="18"/>
                <w:szCs w:val="18"/>
              </w:rPr>
            </w:pPr>
            <w:r>
              <w:rPr>
                <w:rFonts w:hAnsi="ＭＳ 明朝" w:cs="ＭＳ 明朝" w:hint="eastAsia"/>
                <w:sz w:val="18"/>
                <w:szCs w:val="18"/>
              </w:rPr>
              <w:t>☆</w:t>
            </w:r>
            <w:r w:rsidR="00D9245C" w:rsidRPr="00994CCF">
              <w:rPr>
                <w:rFonts w:hAnsi="ＭＳ 明朝" w:cs="ＭＳ 明朝"/>
                <w:sz w:val="18"/>
                <w:szCs w:val="18"/>
              </w:rPr>
              <w:t>簡易トイレなど</w:t>
            </w:r>
            <w:r w:rsidR="00580062" w:rsidRPr="00994CCF">
              <w:rPr>
                <w:rFonts w:hAnsi="ＭＳ 明朝" w:cs="ＭＳ 明朝"/>
                <w:sz w:val="18"/>
                <w:szCs w:val="18"/>
              </w:rPr>
              <w:t>実物を用意し、体験させる。</w:t>
            </w:r>
          </w:p>
          <w:p w:rsidR="00D7641D" w:rsidRPr="00994CCF" w:rsidRDefault="00D7641D" w:rsidP="00A5234E">
            <w:pPr>
              <w:spacing w:line="0" w:lineRule="atLeast"/>
              <w:rPr>
                <w:sz w:val="18"/>
                <w:szCs w:val="18"/>
              </w:rPr>
            </w:pPr>
            <w:r w:rsidRPr="00994CCF">
              <w:rPr>
                <w:rFonts w:hAnsi="ＭＳ 明朝" w:cs="ＭＳ 明朝"/>
                <w:sz w:val="18"/>
                <w:szCs w:val="18"/>
              </w:rPr>
              <w:t>■水が出ない時に必要な備えを考えている。</w:t>
            </w:r>
          </w:p>
        </w:tc>
      </w:tr>
      <w:tr w:rsidR="00E9792C" w:rsidTr="00994CCF">
        <w:trPr>
          <w:trHeight w:val="413"/>
        </w:trPr>
        <w:tc>
          <w:tcPr>
            <w:tcW w:w="678" w:type="dxa"/>
            <w:tcMar>
              <w:left w:w="28" w:type="dxa"/>
              <w:right w:w="28" w:type="dxa"/>
            </w:tcMar>
            <w:vAlign w:val="center"/>
          </w:tcPr>
          <w:p w:rsidR="00E9792C" w:rsidRDefault="00E9792C" w:rsidP="00DC16D5">
            <w:pPr>
              <w:spacing w:line="0" w:lineRule="atLeast"/>
              <w:jc w:val="center"/>
            </w:pPr>
            <w:r>
              <w:rPr>
                <w:rFonts w:hint="eastAsia"/>
              </w:rPr>
              <w:t>３</w:t>
            </w:r>
          </w:p>
        </w:tc>
        <w:tc>
          <w:tcPr>
            <w:tcW w:w="4210" w:type="dxa"/>
            <w:tcMar>
              <w:left w:w="28" w:type="dxa"/>
              <w:right w:w="28" w:type="dxa"/>
            </w:tcMar>
          </w:tcPr>
          <w:p w:rsidR="00E9792C" w:rsidRPr="00994CCF" w:rsidRDefault="00994CCF" w:rsidP="006E0538">
            <w:pPr>
              <w:spacing w:line="0" w:lineRule="atLeast"/>
              <w:ind w:left="180" w:hangingChars="100" w:hanging="180"/>
              <w:rPr>
                <w:sz w:val="18"/>
                <w:szCs w:val="18"/>
              </w:rPr>
            </w:pPr>
            <w:r>
              <w:rPr>
                <w:rFonts w:hint="eastAsia"/>
                <w:sz w:val="18"/>
                <w:szCs w:val="18"/>
              </w:rPr>
              <w:t>○</w:t>
            </w:r>
            <w:r w:rsidR="00A10B32" w:rsidRPr="00994CCF">
              <w:rPr>
                <w:sz w:val="18"/>
                <w:szCs w:val="18"/>
              </w:rPr>
              <w:t>電気が使えないときにどのような備えがあればよいか考える。</w:t>
            </w:r>
          </w:p>
        </w:tc>
        <w:tc>
          <w:tcPr>
            <w:tcW w:w="4210" w:type="dxa"/>
            <w:tcMar>
              <w:left w:w="28" w:type="dxa"/>
              <w:right w:w="28" w:type="dxa"/>
            </w:tcMar>
          </w:tcPr>
          <w:p w:rsidR="00D7641D" w:rsidRPr="00994CCF" w:rsidRDefault="00994CCF" w:rsidP="00580062">
            <w:pPr>
              <w:spacing w:line="0" w:lineRule="atLeast"/>
              <w:ind w:left="180" w:hangingChars="100" w:hanging="180"/>
              <w:rPr>
                <w:rFonts w:hAnsi="ＭＳ 明朝" w:cs="ＭＳ 明朝"/>
                <w:sz w:val="18"/>
                <w:szCs w:val="18"/>
              </w:rPr>
            </w:pPr>
            <w:r>
              <w:rPr>
                <w:rFonts w:hAnsi="ＭＳ 明朝" w:cs="ＭＳ 明朝" w:hint="eastAsia"/>
                <w:sz w:val="18"/>
                <w:szCs w:val="18"/>
              </w:rPr>
              <w:t>☆</w:t>
            </w:r>
            <w:r w:rsidR="00D9245C" w:rsidRPr="00994CCF">
              <w:rPr>
                <w:rFonts w:hAnsi="ＭＳ 明朝" w:cs="ＭＳ 明朝"/>
                <w:sz w:val="18"/>
                <w:szCs w:val="18"/>
              </w:rPr>
              <w:t>教室を暗くして、どのようなものがあれば安心するか考えさせる。</w:t>
            </w:r>
          </w:p>
          <w:p w:rsidR="00E9792C" w:rsidRPr="00994CCF" w:rsidRDefault="00D7641D" w:rsidP="00D7641D">
            <w:pPr>
              <w:spacing w:line="0" w:lineRule="atLeast"/>
              <w:rPr>
                <w:sz w:val="18"/>
                <w:szCs w:val="18"/>
              </w:rPr>
            </w:pPr>
            <w:r w:rsidRPr="00994CCF">
              <w:rPr>
                <w:rFonts w:hAnsi="ＭＳ 明朝" w:cs="ＭＳ 明朝"/>
                <w:sz w:val="18"/>
                <w:szCs w:val="18"/>
              </w:rPr>
              <w:t>■電気が使えない時に必要な備えを考えている。</w:t>
            </w:r>
          </w:p>
        </w:tc>
      </w:tr>
      <w:tr w:rsidR="00E9792C" w:rsidTr="00994CCF">
        <w:trPr>
          <w:trHeight w:val="401"/>
        </w:trPr>
        <w:tc>
          <w:tcPr>
            <w:tcW w:w="678" w:type="dxa"/>
            <w:tcMar>
              <w:left w:w="28" w:type="dxa"/>
              <w:right w:w="28" w:type="dxa"/>
            </w:tcMar>
            <w:vAlign w:val="center"/>
          </w:tcPr>
          <w:p w:rsidR="00E9792C" w:rsidRDefault="00E9792C" w:rsidP="00DC16D5">
            <w:pPr>
              <w:spacing w:line="0" w:lineRule="atLeast"/>
              <w:jc w:val="center"/>
            </w:pPr>
            <w:r>
              <w:rPr>
                <w:rFonts w:hint="eastAsia"/>
              </w:rPr>
              <w:t>４</w:t>
            </w:r>
          </w:p>
        </w:tc>
        <w:tc>
          <w:tcPr>
            <w:tcW w:w="4210" w:type="dxa"/>
            <w:tcMar>
              <w:left w:w="28" w:type="dxa"/>
              <w:right w:w="28" w:type="dxa"/>
            </w:tcMar>
          </w:tcPr>
          <w:p w:rsidR="00E9792C" w:rsidRPr="00994CCF" w:rsidRDefault="00994CCF" w:rsidP="006E0538">
            <w:pPr>
              <w:spacing w:line="0" w:lineRule="atLeast"/>
              <w:ind w:left="180" w:hangingChars="100" w:hanging="180"/>
              <w:rPr>
                <w:sz w:val="18"/>
                <w:szCs w:val="18"/>
              </w:rPr>
            </w:pPr>
            <w:r>
              <w:rPr>
                <w:rFonts w:hint="eastAsia"/>
                <w:sz w:val="18"/>
                <w:szCs w:val="18"/>
              </w:rPr>
              <w:t>○</w:t>
            </w:r>
            <w:r>
              <w:rPr>
                <w:sz w:val="18"/>
                <w:szCs w:val="18"/>
              </w:rPr>
              <w:t>ガスが使えないときにどのような備えがあれば</w:t>
            </w:r>
            <w:r w:rsidR="00A10B32" w:rsidRPr="00994CCF">
              <w:rPr>
                <w:sz w:val="18"/>
                <w:szCs w:val="18"/>
              </w:rPr>
              <w:t>いか考える。</w:t>
            </w:r>
          </w:p>
        </w:tc>
        <w:tc>
          <w:tcPr>
            <w:tcW w:w="4210" w:type="dxa"/>
            <w:tcMar>
              <w:left w:w="28" w:type="dxa"/>
              <w:right w:w="28" w:type="dxa"/>
            </w:tcMar>
          </w:tcPr>
          <w:p w:rsidR="00D7641D" w:rsidRPr="00994CCF" w:rsidRDefault="00994CCF" w:rsidP="00580062">
            <w:pPr>
              <w:spacing w:line="0" w:lineRule="atLeast"/>
              <w:ind w:left="180" w:hangingChars="100" w:hanging="180"/>
              <w:rPr>
                <w:rFonts w:hAnsi="ＭＳ 明朝" w:cs="ＭＳ 明朝"/>
                <w:sz w:val="18"/>
                <w:szCs w:val="18"/>
              </w:rPr>
            </w:pPr>
            <w:r>
              <w:rPr>
                <w:rFonts w:hAnsi="ＭＳ 明朝" w:cs="ＭＳ 明朝" w:hint="eastAsia"/>
                <w:sz w:val="18"/>
                <w:szCs w:val="18"/>
              </w:rPr>
              <w:t>☆</w:t>
            </w:r>
            <w:r w:rsidR="00580062" w:rsidRPr="00994CCF">
              <w:rPr>
                <w:rFonts w:hAnsi="ＭＳ 明朝" w:cs="ＭＳ 明朝"/>
                <w:sz w:val="18"/>
                <w:szCs w:val="18"/>
              </w:rPr>
              <w:t>寒いときにどのようなものがあればよいか考えさせる</w:t>
            </w:r>
            <w:r w:rsidR="00D7641D" w:rsidRPr="00994CCF">
              <w:rPr>
                <w:rFonts w:hAnsi="ＭＳ 明朝" w:cs="ＭＳ 明朝"/>
                <w:sz w:val="18"/>
                <w:szCs w:val="18"/>
              </w:rPr>
              <w:t>。</w:t>
            </w:r>
          </w:p>
          <w:p w:rsidR="00E9792C" w:rsidRPr="00994CCF" w:rsidRDefault="00D7641D" w:rsidP="00D7641D">
            <w:pPr>
              <w:spacing w:line="0" w:lineRule="atLeast"/>
              <w:rPr>
                <w:sz w:val="18"/>
                <w:szCs w:val="18"/>
              </w:rPr>
            </w:pPr>
            <w:r w:rsidRPr="00994CCF">
              <w:rPr>
                <w:rFonts w:hAnsi="ＭＳ 明朝" w:cs="ＭＳ 明朝"/>
                <w:sz w:val="18"/>
                <w:szCs w:val="18"/>
              </w:rPr>
              <w:t>■ガスが使えない時に必要な備えを考えている。</w:t>
            </w:r>
          </w:p>
        </w:tc>
      </w:tr>
      <w:tr w:rsidR="006B184E" w:rsidTr="00994CCF">
        <w:trPr>
          <w:trHeight w:val="465"/>
        </w:trPr>
        <w:tc>
          <w:tcPr>
            <w:tcW w:w="678" w:type="dxa"/>
            <w:tcBorders>
              <w:bottom w:val="single" w:sz="4" w:space="0" w:color="auto"/>
            </w:tcBorders>
            <w:tcMar>
              <w:left w:w="28" w:type="dxa"/>
              <w:right w:w="28" w:type="dxa"/>
            </w:tcMar>
            <w:vAlign w:val="center"/>
          </w:tcPr>
          <w:p w:rsidR="006B184E" w:rsidRDefault="00E9792C" w:rsidP="006B184E">
            <w:pPr>
              <w:spacing w:line="0" w:lineRule="atLeast"/>
              <w:jc w:val="center"/>
            </w:pPr>
            <w:r>
              <w:rPr>
                <w:rFonts w:hint="eastAsia"/>
              </w:rPr>
              <w:t>５</w:t>
            </w:r>
          </w:p>
        </w:tc>
        <w:tc>
          <w:tcPr>
            <w:tcW w:w="4210" w:type="dxa"/>
            <w:tcBorders>
              <w:bottom w:val="single" w:sz="4" w:space="0" w:color="auto"/>
            </w:tcBorders>
            <w:tcMar>
              <w:left w:w="28" w:type="dxa"/>
              <w:right w:w="28" w:type="dxa"/>
            </w:tcMar>
          </w:tcPr>
          <w:p w:rsidR="006B184E" w:rsidRPr="00994CCF" w:rsidRDefault="00994CCF" w:rsidP="00533B32">
            <w:pPr>
              <w:spacing w:line="0" w:lineRule="atLeast"/>
              <w:ind w:left="180" w:hangingChars="100" w:hanging="180"/>
              <w:rPr>
                <w:sz w:val="18"/>
                <w:szCs w:val="18"/>
              </w:rPr>
            </w:pPr>
            <w:r>
              <w:rPr>
                <w:rFonts w:hint="eastAsia"/>
                <w:sz w:val="18"/>
                <w:szCs w:val="18"/>
              </w:rPr>
              <w:t>○</w:t>
            </w:r>
            <w:r w:rsidR="00AF281F">
              <w:rPr>
                <w:sz w:val="18"/>
                <w:szCs w:val="18"/>
              </w:rPr>
              <w:t>地震への備えについてまとめる</w:t>
            </w:r>
            <w:r w:rsidR="007767AA" w:rsidRPr="00994CCF">
              <w:rPr>
                <w:sz w:val="18"/>
                <w:szCs w:val="18"/>
              </w:rPr>
              <w:t>。</w:t>
            </w:r>
          </w:p>
        </w:tc>
        <w:tc>
          <w:tcPr>
            <w:tcW w:w="4210" w:type="dxa"/>
            <w:tcBorders>
              <w:bottom w:val="single" w:sz="4" w:space="0" w:color="auto"/>
            </w:tcBorders>
            <w:tcMar>
              <w:left w:w="28" w:type="dxa"/>
              <w:right w:w="28" w:type="dxa"/>
            </w:tcMar>
          </w:tcPr>
          <w:p w:rsidR="006B184E" w:rsidRPr="00994CCF" w:rsidRDefault="00994CCF" w:rsidP="00AF281F">
            <w:pPr>
              <w:spacing w:line="0" w:lineRule="atLeast"/>
              <w:ind w:left="180" w:hangingChars="100" w:hanging="180"/>
              <w:rPr>
                <w:sz w:val="18"/>
                <w:szCs w:val="18"/>
              </w:rPr>
            </w:pPr>
            <w:r>
              <w:rPr>
                <w:rFonts w:hint="eastAsia"/>
                <w:sz w:val="18"/>
                <w:szCs w:val="18"/>
              </w:rPr>
              <w:t>☆</w:t>
            </w:r>
            <w:r w:rsidR="00D9245C" w:rsidRPr="00994CCF">
              <w:rPr>
                <w:sz w:val="18"/>
                <w:szCs w:val="18"/>
              </w:rPr>
              <w:t>今までの学習を</w:t>
            </w:r>
            <w:r w:rsidR="00AF281F">
              <w:rPr>
                <w:sz w:val="18"/>
                <w:szCs w:val="18"/>
              </w:rPr>
              <w:t>振り返り</w:t>
            </w:r>
            <w:r w:rsidR="00D9245C" w:rsidRPr="00994CCF">
              <w:rPr>
                <w:sz w:val="18"/>
                <w:szCs w:val="18"/>
              </w:rPr>
              <w:t>、自分たちが安心でき</w:t>
            </w:r>
            <w:r w:rsidR="00AF281F">
              <w:rPr>
                <w:sz w:val="18"/>
                <w:szCs w:val="18"/>
              </w:rPr>
              <w:t>る備えを考える</w:t>
            </w:r>
            <w:r w:rsidR="007767AA" w:rsidRPr="00994CCF">
              <w:rPr>
                <w:sz w:val="18"/>
                <w:szCs w:val="18"/>
              </w:rPr>
              <w:t>。</w:t>
            </w:r>
          </w:p>
          <w:p w:rsidR="007767AA" w:rsidRPr="00994CCF" w:rsidRDefault="000D6F70" w:rsidP="00AF281F">
            <w:pPr>
              <w:spacing w:line="0" w:lineRule="atLeast"/>
              <w:ind w:left="180" w:hangingChars="100" w:hanging="180"/>
              <w:rPr>
                <w:sz w:val="18"/>
                <w:szCs w:val="18"/>
              </w:rPr>
            </w:pPr>
            <w:r w:rsidRPr="00994CCF">
              <w:rPr>
                <w:rFonts w:hAnsi="ＭＳ 明朝" w:cs="ＭＳ 明朝"/>
                <w:sz w:val="18"/>
                <w:szCs w:val="18"/>
              </w:rPr>
              <w:t>■</w:t>
            </w:r>
            <w:r w:rsidR="00AF281F">
              <w:rPr>
                <w:rFonts w:hAnsi="ＭＳ 明朝" w:cs="ＭＳ 明朝"/>
                <w:sz w:val="18"/>
                <w:szCs w:val="18"/>
              </w:rPr>
              <w:t>自分たちが</w:t>
            </w:r>
            <w:r w:rsidR="00AF281F">
              <w:rPr>
                <w:sz w:val="18"/>
                <w:szCs w:val="18"/>
              </w:rPr>
              <w:t>安心できる備えを考える</w:t>
            </w:r>
            <w:r w:rsidRPr="00994CCF">
              <w:rPr>
                <w:sz w:val="18"/>
                <w:szCs w:val="18"/>
              </w:rPr>
              <w:t>ことができ</w:t>
            </w:r>
            <w:r w:rsidR="00AF281F">
              <w:rPr>
                <w:sz w:val="18"/>
                <w:szCs w:val="18"/>
              </w:rPr>
              <w:t>る</w:t>
            </w:r>
            <w:r w:rsidRPr="00994CCF">
              <w:rPr>
                <w:sz w:val="18"/>
                <w:szCs w:val="18"/>
              </w:rPr>
              <w:t>。</w:t>
            </w:r>
          </w:p>
        </w:tc>
      </w:tr>
    </w:tbl>
    <w:p w:rsidR="00532D48" w:rsidRPr="002936CD" w:rsidRDefault="00532D48" w:rsidP="00F53CE5">
      <w:pPr>
        <w:widowControl/>
        <w:spacing w:line="0" w:lineRule="atLeast"/>
        <w:jc w:val="left"/>
        <w:rPr>
          <w:b/>
        </w:rPr>
      </w:pPr>
      <w:r w:rsidRPr="00D359BE">
        <w:rPr>
          <w:sz w:val="8"/>
        </w:rPr>
        <w:br w:type="page"/>
      </w:r>
      <w:r w:rsidR="00B32CE8">
        <w:rPr>
          <w:rFonts w:hint="eastAsia"/>
          <w:b/>
        </w:rPr>
        <w:lastRenderedPageBreak/>
        <w:t>６</w:t>
      </w:r>
      <w:r w:rsidRPr="00D359BE">
        <w:rPr>
          <w:b/>
        </w:rPr>
        <w:t xml:space="preserve">　本時の展開</w:t>
      </w:r>
      <w:r w:rsidR="00434FB7" w:rsidRPr="00D359BE">
        <w:rPr>
          <w:rFonts w:hint="eastAsia"/>
          <w:b/>
        </w:rPr>
        <w:t xml:space="preserve"> （</w:t>
      </w:r>
      <w:r w:rsidR="00A10B32">
        <w:rPr>
          <w:b/>
        </w:rPr>
        <w:t>２</w:t>
      </w:r>
      <w:r w:rsidRPr="00D359BE">
        <w:rPr>
          <w:b/>
        </w:rPr>
        <w:t>／</w:t>
      </w:r>
      <w:r w:rsidR="00A10B32">
        <w:rPr>
          <w:b/>
        </w:rPr>
        <w:t>５</w:t>
      </w:r>
      <w:r w:rsidR="00434FB7" w:rsidRPr="00D359BE">
        <w:rPr>
          <w:rFonts w:hint="eastAsia"/>
          <w:b/>
        </w:rPr>
        <w:t>）</w:t>
      </w:r>
    </w:p>
    <w:p w:rsidR="00994CCF" w:rsidRDefault="00532D48" w:rsidP="00B32CE8">
      <w:pPr>
        <w:rPr>
          <w:b/>
        </w:rPr>
      </w:pPr>
      <w:r w:rsidRPr="00D359BE">
        <w:rPr>
          <w:rFonts w:hint="eastAsia"/>
          <w:b/>
        </w:rPr>
        <w:t>（１）ねらい</w:t>
      </w:r>
    </w:p>
    <w:p w:rsidR="00AA4EE6" w:rsidRPr="00994CCF" w:rsidRDefault="00532D48" w:rsidP="00994CCF">
      <w:pPr>
        <w:ind w:firstLineChars="100" w:firstLine="210"/>
        <w:rPr>
          <w:b/>
        </w:rPr>
      </w:pPr>
      <w:r>
        <w:t>・</w:t>
      </w:r>
      <w:r w:rsidR="00423266">
        <w:t>水が出ない時にどのような備えがあればよいか考えることができる。</w:t>
      </w:r>
    </w:p>
    <w:p w:rsidR="00532D48" w:rsidRPr="00D359BE" w:rsidRDefault="00532D48">
      <w:pPr>
        <w:rPr>
          <w:b/>
        </w:rPr>
      </w:pPr>
      <w:r w:rsidRPr="00D359BE">
        <w:rPr>
          <w:rFonts w:hint="eastAsia"/>
          <w:b/>
        </w:rPr>
        <w:t>（２）指導の実際</w:t>
      </w:r>
    </w:p>
    <w:tbl>
      <w:tblPr>
        <w:tblStyle w:val="a3"/>
        <w:tblW w:w="0" w:type="auto"/>
        <w:tblInd w:w="28" w:type="dxa"/>
        <w:tblLook w:val="04A0" w:firstRow="1" w:lastRow="0" w:firstColumn="1" w:lastColumn="0" w:noHBand="0" w:noVBand="1"/>
      </w:tblPr>
      <w:tblGrid>
        <w:gridCol w:w="4549"/>
        <w:gridCol w:w="4549"/>
      </w:tblGrid>
      <w:tr w:rsidR="00434FB7" w:rsidTr="00AF281F">
        <w:tc>
          <w:tcPr>
            <w:tcW w:w="4549" w:type="dxa"/>
            <w:tcMar>
              <w:left w:w="28" w:type="dxa"/>
              <w:right w:w="28" w:type="dxa"/>
            </w:tcMar>
            <w:vAlign w:val="center"/>
          </w:tcPr>
          <w:p w:rsidR="00994CCF" w:rsidRPr="00994CCF" w:rsidRDefault="00434FB7" w:rsidP="00AF281F">
            <w:pPr>
              <w:spacing w:line="0" w:lineRule="atLeast"/>
              <w:jc w:val="center"/>
              <w:rPr>
                <w:sz w:val="18"/>
                <w:szCs w:val="18"/>
              </w:rPr>
            </w:pPr>
            <w:r w:rsidRPr="00994CCF">
              <w:rPr>
                <w:rFonts w:hint="eastAsia"/>
                <w:sz w:val="18"/>
                <w:szCs w:val="18"/>
              </w:rPr>
              <w:t>○</w:t>
            </w:r>
            <w:r w:rsidRPr="00994CCF">
              <w:rPr>
                <w:sz w:val="18"/>
                <w:szCs w:val="18"/>
              </w:rPr>
              <w:t>学習活動</w:t>
            </w:r>
          </w:p>
          <w:p w:rsidR="00434FB7" w:rsidRPr="00994CCF" w:rsidRDefault="00434FB7" w:rsidP="00AF281F">
            <w:pPr>
              <w:spacing w:line="0" w:lineRule="atLeast"/>
              <w:jc w:val="center"/>
              <w:rPr>
                <w:sz w:val="18"/>
                <w:szCs w:val="18"/>
              </w:rPr>
            </w:pPr>
            <w:r w:rsidRPr="00994CCF">
              <w:rPr>
                <w:sz w:val="18"/>
                <w:szCs w:val="18"/>
              </w:rPr>
              <w:t>・予想される児童の反応</w:t>
            </w:r>
          </w:p>
        </w:tc>
        <w:tc>
          <w:tcPr>
            <w:tcW w:w="4549" w:type="dxa"/>
            <w:tcMar>
              <w:left w:w="28" w:type="dxa"/>
              <w:right w:w="28" w:type="dxa"/>
            </w:tcMar>
            <w:vAlign w:val="center"/>
          </w:tcPr>
          <w:p w:rsidR="00EA1F15" w:rsidRPr="00994CCF" w:rsidRDefault="00434FB7" w:rsidP="00AF281F">
            <w:pPr>
              <w:spacing w:line="0" w:lineRule="atLeast"/>
              <w:jc w:val="center"/>
              <w:rPr>
                <w:sz w:val="18"/>
                <w:szCs w:val="18"/>
              </w:rPr>
            </w:pPr>
            <w:r w:rsidRPr="00994CCF">
              <w:rPr>
                <w:rFonts w:hint="eastAsia"/>
                <w:sz w:val="18"/>
                <w:szCs w:val="18"/>
              </w:rPr>
              <w:t>◎</w:t>
            </w:r>
            <w:r w:rsidR="00EA1F15" w:rsidRPr="00994CCF">
              <w:rPr>
                <w:sz w:val="18"/>
                <w:szCs w:val="18"/>
              </w:rPr>
              <w:t>教科の留意点</w:t>
            </w:r>
            <w:r w:rsidR="00994CCF" w:rsidRPr="00994CCF">
              <w:rPr>
                <w:rFonts w:hint="eastAsia"/>
                <w:sz w:val="18"/>
                <w:szCs w:val="18"/>
              </w:rPr>
              <w:t xml:space="preserve">　■</w:t>
            </w:r>
            <w:r w:rsidR="00994CCF" w:rsidRPr="00994CCF">
              <w:rPr>
                <w:sz w:val="18"/>
                <w:szCs w:val="18"/>
              </w:rPr>
              <w:t>評価（</w:t>
            </w:r>
            <w:r w:rsidR="00994CCF" w:rsidRPr="00994CCF">
              <w:rPr>
                <w:rFonts w:hint="eastAsia"/>
                <w:sz w:val="18"/>
                <w:szCs w:val="18"/>
              </w:rPr>
              <w:t>評価方法</w:t>
            </w:r>
            <w:r w:rsidR="00994CCF" w:rsidRPr="00994CCF">
              <w:rPr>
                <w:sz w:val="18"/>
                <w:szCs w:val="18"/>
              </w:rPr>
              <w:t>）</w:t>
            </w:r>
          </w:p>
          <w:p w:rsidR="00434FB7" w:rsidRPr="00994CCF" w:rsidRDefault="00994CCF" w:rsidP="00AF281F">
            <w:pPr>
              <w:spacing w:line="0" w:lineRule="atLeast"/>
              <w:jc w:val="center"/>
              <w:rPr>
                <w:sz w:val="18"/>
                <w:szCs w:val="18"/>
              </w:rPr>
            </w:pPr>
            <w:r w:rsidRPr="00994CCF">
              <w:rPr>
                <w:rFonts w:hAnsi="ＭＳ 明朝" w:cs="ＭＳ 明朝" w:hint="eastAsia"/>
                <w:sz w:val="18"/>
                <w:szCs w:val="18"/>
              </w:rPr>
              <w:t>☆</w:t>
            </w:r>
            <w:r w:rsidR="00EA1F15" w:rsidRPr="00994CCF">
              <w:rPr>
                <w:rFonts w:hAnsi="ＭＳ 明朝" w:cs="ＭＳ 明朝"/>
                <w:sz w:val="18"/>
                <w:szCs w:val="18"/>
              </w:rPr>
              <w:t>安全教育の視点に立った留意点</w:t>
            </w:r>
          </w:p>
        </w:tc>
      </w:tr>
      <w:tr w:rsidR="00434FB7" w:rsidRPr="00D52CAE" w:rsidTr="00994CCF">
        <w:trPr>
          <w:trHeight w:val="8269"/>
        </w:trPr>
        <w:tc>
          <w:tcPr>
            <w:tcW w:w="4549" w:type="dxa"/>
            <w:tcMar>
              <w:left w:w="28" w:type="dxa"/>
              <w:right w:w="28" w:type="dxa"/>
            </w:tcMar>
          </w:tcPr>
          <w:p w:rsidR="00F13DDA" w:rsidRPr="00994CCF" w:rsidRDefault="00994CCF" w:rsidP="00994CCF">
            <w:pPr>
              <w:rPr>
                <w:sz w:val="18"/>
                <w:szCs w:val="18"/>
              </w:rPr>
            </w:pPr>
            <w:r w:rsidRPr="00994CCF">
              <w:rPr>
                <w:rFonts w:hint="eastAsia"/>
                <w:sz w:val="18"/>
                <w:szCs w:val="18"/>
              </w:rPr>
              <w:t>○</w:t>
            </w:r>
            <w:r w:rsidR="00423266" w:rsidRPr="00994CCF">
              <w:rPr>
                <w:rFonts w:hint="eastAsia"/>
                <w:sz w:val="18"/>
                <w:szCs w:val="18"/>
              </w:rPr>
              <w:t>前時を振り返る。</w:t>
            </w:r>
          </w:p>
          <w:p w:rsidR="00423266" w:rsidRPr="00994CCF" w:rsidRDefault="00423266" w:rsidP="00994CCF">
            <w:pPr>
              <w:rPr>
                <w:sz w:val="18"/>
                <w:szCs w:val="18"/>
              </w:rPr>
            </w:pPr>
            <w:r w:rsidRPr="00994CCF">
              <w:rPr>
                <w:sz w:val="18"/>
                <w:szCs w:val="18"/>
              </w:rPr>
              <w:t xml:space="preserve">　・</w:t>
            </w:r>
            <w:r w:rsidR="0083345E" w:rsidRPr="00994CCF">
              <w:rPr>
                <w:sz w:val="18"/>
                <w:szCs w:val="18"/>
              </w:rPr>
              <w:t>水、電気、ガスがないと困る。</w:t>
            </w:r>
          </w:p>
          <w:p w:rsidR="00AA4EE6" w:rsidRPr="00994CCF" w:rsidRDefault="00AA4EE6" w:rsidP="00994CCF">
            <w:pPr>
              <w:rPr>
                <w:sz w:val="18"/>
                <w:szCs w:val="18"/>
              </w:rPr>
            </w:pPr>
          </w:p>
          <w:p w:rsidR="00015737" w:rsidRPr="00994CCF" w:rsidRDefault="00994CCF" w:rsidP="00994CCF">
            <w:pPr>
              <w:rPr>
                <w:sz w:val="18"/>
                <w:szCs w:val="18"/>
              </w:rPr>
            </w:pPr>
            <w:r w:rsidRPr="00994CCF">
              <w:rPr>
                <w:rFonts w:hint="eastAsia"/>
                <w:sz w:val="18"/>
                <w:szCs w:val="18"/>
              </w:rPr>
              <w:t>○</w:t>
            </w:r>
            <w:r w:rsidR="00423266" w:rsidRPr="00994CCF">
              <w:rPr>
                <w:sz w:val="18"/>
                <w:szCs w:val="18"/>
              </w:rPr>
              <w:t>本時の学習課題を確認する。</w:t>
            </w:r>
          </w:p>
          <w:p w:rsidR="00430796" w:rsidRPr="00994CCF" w:rsidRDefault="00133A83" w:rsidP="00994CCF">
            <w:pPr>
              <w:rPr>
                <w:sz w:val="18"/>
                <w:szCs w:val="18"/>
              </w:rPr>
            </w:pPr>
            <w:r w:rsidRPr="00994CCF">
              <w:rPr>
                <w:noProof/>
                <w:sz w:val="18"/>
                <w:szCs w:val="18"/>
              </w:rPr>
              <mc:AlternateContent>
                <mc:Choice Requires="wps">
                  <w:drawing>
                    <wp:anchor distT="0" distB="0" distL="114300" distR="114300" simplePos="0" relativeHeight="251662336" behindDoc="0" locked="0" layoutInCell="1" allowOverlap="1" wp14:anchorId="0EF0083C" wp14:editId="2978A736">
                      <wp:simplePos x="0" y="0"/>
                      <wp:positionH relativeFrom="column">
                        <wp:posOffset>337820</wp:posOffset>
                      </wp:positionH>
                      <wp:positionV relativeFrom="paragraph">
                        <wp:posOffset>174625</wp:posOffset>
                      </wp:positionV>
                      <wp:extent cx="5153025" cy="2952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153025" cy="295275"/>
                              </a:xfrm>
                              <a:prstGeom prst="rect">
                                <a:avLst/>
                              </a:prstGeom>
                              <a:solidFill>
                                <a:schemeClr val="bg1"/>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52CAE" w:rsidRPr="00CD1E1B" w:rsidRDefault="00D52CAE" w:rsidP="00D52CAE">
                                  <w:pPr>
                                    <w:jc w:val="center"/>
                                    <w:rPr>
                                      <w:color w:val="000000" w:themeColor="text1"/>
                                    </w:rPr>
                                  </w:pPr>
                                  <w:r>
                                    <w:rPr>
                                      <w:rFonts w:hint="eastAsia"/>
                                    </w:rPr>
                                    <w:t>水が出ない時、どのような備えがあればよいか考えよう。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0083C" id="正方形/長方形 3" o:spid="_x0000_s1027" style="position:absolute;left:0;text-align:left;margin-left:26.6pt;margin-top:13.75pt;width:405.7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" fillcolor="white [3212]" strokecolor="black [3213]" strokeweight=".5pt">
                      <v:textbox>
                        <w:txbxContent>
                          <w:p w:rsidR="00D52CAE" w:rsidRPr="00CD1E1B" w:rsidRDefault="00D52CAE" w:rsidP="00D52CAE">
                            <w:pPr>
                              <w:jc w:val="center"/>
                              <w:rPr>
                                <w:color w:val="000000" w:themeColor="text1"/>
                              </w:rPr>
                            </w:pPr>
                            <w:r>
                              <w:rPr>
                                <w:rFonts w:hint="eastAsia"/>
                              </w:rPr>
                              <w:t>水が出ない時、どのような備えがあればよいか考えよう。</w:t>
                            </w:r>
                          </w:p>
                        </w:txbxContent>
                      </v:textbox>
                    </v:rect>
                  </w:pict>
                </mc:Fallback>
              </mc:AlternateContent>
            </w:r>
            <w:r w:rsidR="00430796" w:rsidRPr="00994CCF">
              <w:rPr>
                <w:rFonts w:hint="eastAsia"/>
                <w:sz w:val="18"/>
                <w:szCs w:val="18"/>
              </w:rPr>
              <w:t xml:space="preserve">　</w:t>
            </w:r>
          </w:p>
          <w:p w:rsidR="00076571" w:rsidRPr="00994CCF" w:rsidRDefault="00076571" w:rsidP="00994CCF">
            <w:pPr>
              <w:rPr>
                <w:sz w:val="18"/>
                <w:szCs w:val="18"/>
              </w:rPr>
            </w:pPr>
          </w:p>
          <w:p w:rsidR="00E748CF" w:rsidRPr="00994CCF" w:rsidRDefault="00E748CF" w:rsidP="00994CCF">
            <w:pPr>
              <w:rPr>
                <w:sz w:val="18"/>
                <w:szCs w:val="18"/>
              </w:rPr>
            </w:pPr>
          </w:p>
          <w:p w:rsidR="00D52CAE" w:rsidRPr="00994CCF" w:rsidRDefault="00D52CAE" w:rsidP="00994CCF">
            <w:pPr>
              <w:rPr>
                <w:sz w:val="18"/>
                <w:szCs w:val="18"/>
              </w:rPr>
            </w:pPr>
          </w:p>
          <w:p w:rsidR="00820EBC" w:rsidRPr="00994CCF" w:rsidRDefault="00994CCF" w:rsidP="00994CCF">
            <w:pPr>
              <w:rPr>
                <w:sz w:val="18"/>
                <w:szCs w:val="18"/>
              </w:rPr>
            </w:pPr>
            <w:r w:rsidRPr="00994CCF">
              <w:rPr>
                <w:rFonts w:hint="eastAsia"/>
                <w:sz w:val="18"/>
                <w:szCs w:val="18"/>
              </w:rPr>
              <w:t>○</w:t>
            </w:r>
            <w:r w:rsidR="00423266" w:rsidRPr="00994CCF">
              <w:rPr>
                <w:sz w:val="18"/>
                <w:szCs w:val="18"/>
              </w:rPr>
              <w:t>水が出ない時、困ることを考え</w:t>
            </w:r>
            <w:r w:rsidR="0083345E" w:rsidRPr="00994CCF">
              <w:rPr>
                <w:sz w:val="18"/>
                <w:szCs w:val="18"/>
              </w:rPr>
              <w:t>、発表す</w:t>
            </w:r>
            <w:r w:rsidR="00423266" w:rsidRPr="00994CCF">
              <w:rPr>
                <w:sz w:val="18"/>
                <w:szCs w:val="18"/>
              </w:rPr>
              <w:t>る。</w:t>
            </w:r>
          </w:p>
          <w:p w:rsidR="00423266" w:rsidRPr="00994CCF" w:rsidRDefault="00423266" w:rsidP="00994CCF">
            <w:pPr>
              <w:rPr>
                <w:sz w:val="18"/>
                <w:szCs w:val="18"/>
              </w:rPr>
            </w:pPr>
            <w:r w:rsidRPr="00994CCF">
              <w:rPr>
                <w:sz w:val="18"/>
                <w:szCs w:val="18"/>
              </w:rPr>
              <w:t xml:space="preserve">　・水が飲めない</w:t>
            </w:r>
            <w:r w:rsidR="0083345E" w:rsidRPr="00994CCF">
              <w:rPr>
                <w:sz w:val="18"/>
                <w:szCs w:val="18"/>
              </w:rPr>
              <w:t>。</w:t>
            </w:r>
          </w:p>
          <w:p w:rsidR="00423266" w:rsidRPr="00994CCF" w:rsidRDefault="00423266" w:rsidP="00994CCF">
            <w:pPr>
              <w:rPr>
                <w:sz w:val="18"/>
                <w:szCs w:val="18"/>
              </w:rPr>
            </w:pPr>
            <w:r w:rsidRPr="00994CCF">
              <w:rPr>
                <w:sz w:val="18"/>
                <w:szCs w:val="18"/>
              </w:rPr>
              <w:t xml:space="preserve">　・ご飯が食べられない</w:t>
            </w:r>
            <w:r w:rsidR="0083345E" w:rsidRPr="00994CCF">
              <w:rPr>
                <w:sz w:val="18"/>
                <w:szCs w:val="18"/>
              </w:rPr>
              <w:t>。</w:t>
            </w:r>
          </w:p>
          <w:p w:rsidR="00423266" w:rsidRPr="00994CCF" w:rsidRDefault="00423266" w:rsidP="00994CCF">
            <w:pPr>
              <w:rPr>
                <w:sz w:val="18"/>
                <w:szCs w:val="18"/>
              </w:rPr>
            </w:pPr>
            <w:r w:rsidRPr="00994CCF">
              <w:rPr>
                <w:sz w:val="18"/>
                <w:szCs w:val="18"/>
              </w:rPr>
              <w:t xml:space="preserve">　・お風呂に入れない</w:t>
            </w:r>
            <w:r w:rsidR="0083345E" w:rsidRPr="00994CCF">
              <w:rPr>
                <w:sz w:val="18"/>
                <w:szCs w:val="18"/>
              </w:rPr>
              <w:t>。</w:t>
            </w:r>
          </w:p>
          <w:p w:rsidR="00423266" w:rsidRDefault="00133A83" w:rsidP="00994CCF">
            <w:pPr>
              <w:rPr>
                <w:sz w:val="18"/>
                <w:szCs w:val="18"/>
              </w:rPr>
            </w:pPr>
            <w:r w:rsidRPr="00994CCF">
              <w:rPr>
                <w:sz w:val="18"/>
                <w:szCs w:val="18"/>
              </w:rPr>
              <w:t xml:space="preserve">　・トイレの水が流れない</w:t>
            </w:r>
            <w:r w:rsidR="0083345E" w:rsidRPr="00994CCF">
              <w:rPr>
                <w:sz w:val="18"/>
                <w:szCs w:val="18"/>
              </w:rPr>
              <w:t>。</w:t>
            </w:r>
          </w:p>
          <w:p w:rsidR="00AF281F" w:rsidRPr="00994CCF" w:rsidRDefault="00AF281F" w:rsidP="00994CCF">
            <w:pPr>
              <w:rPr>
                <w:sz w:val="18"/>
                <w:szCs w:val="18"/>
              </w:rPr>
            </w:pPr>
            <w:r>
              <w:rPr>
                <w:sz w:val="18"/>
                <w:szCs w:val="18"/>
              </w:rPr>
              <w:t xml:space="preserve">　・洗濯ができない。</w:t>
            </w:r>
          </w:p>
          <w:p w:rsidR="00994CCF" w:rsidRPr="00994CCF" w:rsidRDefault="00994CCF" w:rsidP="00994CCF">
            <w:pPr>
              <w:rPr>
                <w:sz w:val="18"/>
                <w:szCs w:val="18"/>
              </w:rPr>
            </w:pPr>
          </w:p>
          <w:p w:rsidR="00423266" w:rsidRPr="00994CCF" w:rsidRDefault="00994CCF" w:rsidP="00994CCF">
            <w:pPr>
              <w:rPr>
                <w:sz w:val="18"/>
                <w:szCs w:val="18"/>
              </w:rPr>
            </w:pPr>
            <w:r w:rsidRPr="00994CCF">
              <w:rPr>
                <w:rFonts w:hint="eastAsia"/>
                <w:sz w:val="18"/>
                <w:szCs w:val="18"/>
              </w:rPr>
              <w:t>○</w:t>
            </w:r>
            <w:r w:rsidR="00423266" w:rsidRPr="00994CCF">
              <w:rPr>
                <w:sz w:val="18"/>
                <w:szCs w:val="18"/>
              </w:rPr>
              <w:t>どのような備えが</w:t>
            </w:r>
            <w:r w:rsidR="007A436C" w:rsidRPr="00994CCF">
              <w:rPr>
                <w:sz w:val="18"/>
                <w:szCs w:val="18"/>
              </w:rPr>
              <w:t>あると</w:t>
            </w:r>
            <w:r w:rsidR="00423266" w:rsidRPr="00994CCF">
              <w:rPr>
                <w:sz w:val="18"/>
                <w:szCs w:val="18"/>
              </w:rPr>
              <w:t>安心するか</w:t>
            </w:r>
            <w:r w:rsidR="0083345E" w:rsidRPr="00994CCF">
              <w:rPr>
                <w:sz w:val="18"/>
                <w:szCs w:val="18"/>
              </w:rPr>
              <w:t>考え</w:t>
            </w:r>
            <w:r w:rsidR="00A5234E" w:rsidRPr="00994CCF">
              <w:rPr>
                <w:sz w:val="18"/>
                <w:szCs w:val="18"/>
              </w:rPr>
              <w:t>る。</w:t>
            </w:r>
          </w:p>
          <w:p w:rsidR="00423266" w:rsidRPr="00994CCF" w:rsidRDefault="00423266" w:rsidP="00994CCF">
            <w:pPr>
              <w:rPr>
                <w:sz w:val="18"/>
                <w:szCs w:val="18"/>
              </w:rPr>
            </w:pPr>
            <w:r w:rsidRPr="00994CCF">
              <w:rPr>
                <w:sz w:val="18"/>
                <w:szCs w:val="18"/>
              </w:rPr>
              <w:t xml:space="preserve">　・水が飲めない</w:t>
            </w:r>
            <w:r w:rsidR="0083345E" w:rsidRPr="00994CCF">
              <w:rPr>
                <w:sz w:val="18"/>
                <w:szCs w:val="18"/>
              </w:rPr>
              <w:t>。</w:t>
            </w:r>
            <w:r w:rsidRPr="00994CCF">
              <w:rPr>
                <w:sz w:val="18"/>
                <w:szCs w:val="18"/>
              </w:rPr>
              <w:t>→</w:t>
            </w:r>
            <w:r w:rsidR="001E4EDB">
              <w:rPr>
                <w:sz w:val="18"/>
                <w:szCs w:val="18"/>
              </w:rPr>
              <w:t xml:space="preserve">　</w:t>
            </w:r>
            <w:r w:rsidRPr="00994CCF">
              <w:rPr>
                <w:sz w:val="18"/>
                <w:szCs w:val="18"/>
              </w:rPr>
              <w:t>水を置いておく</w:t>
            </w:r>
            <w:r w:rsidR="0083345E" w:rsidRPr="00994CCF">
              <w:rPr>
                <w:sz w:val="18"/>
                <w:szCs w:val="18"/>
              </w:rPr>
              <w:t>。</w:t>
            </w:r>
          </w:p>
          <w:p w:rsidR="00423266" w:rsidRPr="00994CCF" w:rsidRDefault="00423266" w:rsidP="00994CCF">
            <w:pPr>
              <w:rPr>
                <w:sz w:val="18"/>
                <w:szCs w:val="18"/>
              </w:rPr>
            </w:pPr>
            <w:r w:rsidRPr="00994CCF">
              <w:rPr>
                <w:sz w:val="18"/>
                <w:szCs w:val="18"/>
              </w:rPr>
              <w:t xml:space="preserve">　・ご飯が</w:t>
            </w:r>
            <w:r w:rsidR="0083345E" w:rsidRPr="00994CCF">
              <w:rPr>
                <w:sz w:val="18"/>
                <w:szCs w:val="18"/>
              </w:rPr>
              <w:t>食べられない。</w:t>
            </w:r>
            <w:r w:rsidR="0083345E" w:rsidRPr="00994CCF">
              <w:rPr>
                <w:sz w:val="18"/>
                <w:szCs w:val="18"/>
              </w:rPr>
              <w:t>→</w:t>
            </w:r>
            <w:r w:rsidR="001E4EDB">
              <w:rPr>
                <w:sz w:val="18"/>
                <w:szCs w:val="18"/>
              </w:rPr>
              <w:t xml:space="preserve">　</w:t>
            </w:r>
            <w:r w:rsidR="0083345E" w:rsidRPr="00994CCF">
              <w:rPr>
                <w:sz w:val="18"/>
                <w:szCs w:val="18"/>
              </w:rPr>
              <w:t>非常食を用意する。</w:t>
            </w:r>
          </w:p>
          <w:p w:rsidR="0083345E" w:rsidRPr="00994CCF" w:rsidRDefault="0083345E" w:rsidP="00994CCF">
            <w:pPr>
              <w:rPr>
                <w:sz w:val="18"/>
                <w:szCs w:val="18"/>
              </w:rPr>
            </w:pPr>
            <w:r w:rsidRPr="00994CCF">
              <w:rPr>
                <w:sz w:val="18"/>
                <w:szCs w:val="18"/>
              </w:rPr>
              <w:t xml:space="preserve">　・お風呂に入れない。</w:t>
            </w:r>
            <w:r w:rsidRPr="00994CCF">
              <w:rPr>
                <w:sz w:val="18"/>
                <w:szCs w:val="18"/>
              </w:rPr>
              <w:t>→</w:t>
            </w:r>
            <w:r w:rsidR="00247EF0">
              <w:rPr>
                <w:sz w:val="18"/>
                <w:szCs w:val="18"/>
              </w:rPr>
              <w:t xml:space="preserve">　</w:t>
            </w:r>
            <w:r w:rsidRPr="00994CCF">
              <w:rPr>
                <w:sz w:val="18"/>
                <w:szCs w:val="18"/>
              </w:rPr>
              <w:t>体をふく。</w:t>
            </w:r>
          </w:p>
          <w:p w:rsidR="00994CCF" w:rsidRDefault="00133A83" w:rsidP="00994CCF">
            <w:pPr>
              <w:rPr>
                <w:sz w:val="18"/>
                <w:szCs w:val="18"/>
              </w:rPr>
            </w:pPr>
            <w:r w:rsidRPr="00994CCF">
              <w:rPr>
                <w:sz w:val="18"/>
                <w:szCs w:val="18"/>
              </w:rPr>
              <w:t xml:space="preserve">　・トイレの水が流れない</w:t>
            </w:r>
            <w:r w:rsidR="0083345E" w:rsidRPr="00994CCF">
              <w:rPr>
                <w:sz w:val="18"/>
                <w:szCs w:val="18"/>
              </w:rPr>
              <w:t>。</w:t>
            </w:r>
            <w:r w:rsidR="0083345E" w:rsidRPr="00994CCF">
              <w:rPr>
                <w:sz w:val="18"/>
                <w:szCs w:val="18"/>
              </w:rPr>
              <w:t>→</w:t>
            </w:r>
            <w:r w:rsidR="00247EF0">
              <w:rPr>
                <w:sz w:val="18"/>
                <w:szCs w:val="18"/>
              </w:rPr>
              <w:t xml:space="preserve">　</w:t>
            </w:r>
            <w:r w:rsidR="0083345E" w:rsidRPr="00994CCF">
              <w:rPr>
                <w:sz w:val="18"/>
                <w:szCs w:val="18"/>
              </w:rPr>
              <w:t>簡易トイレを用意する。</w:t>
            </w:r>
          </w:p>
          <w:p w:rsidR="00AF281F" w:rsidRPr="005868E6" w:rsidRDefault="00AF281F" w:rsidP="00994CCF">
            <w:pPr>
              <w:rPr>
                <w:sz w:val="18"/>
                <w:szCs w:val="18"/>
              </w:rPr>
            </w:pPr>
            <w:r>
              <w:rPr>
                <w:sz w:val="18"/>
                <w:szCs w:val="18"/>
              </w:rPr>
              <w:t xml:space="preserve">　・洗濯ができない。　</w:t>
            </w:r>
            <w:r>
              <w:rPr>
                <w:sz w:val="18"/>
                <w:szCs w:val="18"/>
              </w:rPr>
              <w:t>→</w:t>
            </w:r>
            <w:r w:rsidR="005868E6">
              <w:rPr>
                <w:sz w:val="18"/>
                <w:szCs w:val="18"/>
              </w:rPr>
              <w:t xml:space="preserve">　着替えを用意する。</w:t>
            </w:r>
          </w:p>
          <w:p w:rsidR="00994CCF" w:rsidRPr="00994CCF" w:rsidRDefault="00994CCF" w:rsidP="00994CCF">
            <w:pPr>
              <w:rPr>
                <w:sz w:val="18"/>
                <w:szCs w:val="18"/>
              </w:rPr>
            </w:pPr>
          </w:p>
          <w:p w:rsidR="00A5234E" w:rsidRPr="00994CCF" w:rsidRDefault="00994CCF" w:rsidP="00994CCF">
            <w:pPr>
              <w:rPr>
                <w:sz w:val="18"/>
                <w:szCs w:val="18"/>
              </w:rPr>
            </w:pPr>
            <w:r w:rsidRPr="00994CCF">
              <w:rPr>
                <w:rFonts w:hint="eastAsia"/>
                <w:sz w:val="18"/>
                <w:szCs w:val="18"/>
              </w:rPr>
              <w:t>○</w:t>
            </w:r>
            <w:r w:rsidR="00A5234E" w:rsidRPr="00994CCF">
              <w:rPr>
                <w:sz w:val="18"/>
                <w:szCs w:val="18"/>
              </w:rPr>
              <w:t>簡易トイレを</w:t>
            </w:r>
            <w:r w:rsidR="00247EF0">
              <w:rPr>
                <w:sz w:val="18"/>
                <w:szCs w:val="18"/>
              </w:rPr>
              <w:t>つく</w:t>
            </w:r>
            <w:r w:rsidR="007A436C" w:rsidRPr="00994CCF">
              <w:rPr>
                <w:sz w:val="18"/>
                <w:szCs w:val="18"/>
              </w:rPr>
              <w:t>って</w:t>
            </w:r>
            <w:r w:rsidR="00A5234E" w:rsidRPr="00994CCF">
              <w:rPr>
                <w:sz w:val="18"/>
                <w:szCs w:val="18"/>
              </w:rPr>
              <w:t>体験し、感想を発表する。</w:t>
            </w:r>
          </w:p>
          <w:p w:rsidR="00994CCF" w:rsidRPr="00994CCF" w:rsidRDefault="00A5234E" w:rsidP="00994CCF">
            <w:pPr>
              <w:ind w:firstLineChars="100" w:firstLine="180"/>
              <w:rPr>
                <w:sz w:val="18"/>
                <w:szCs w:val="18"/>
              </w:rPr>
            </w:pPr>
            <w:r w:rsidRPr="00994CCF">
              <w:rPr>
                <w:rFonts w:hint="eastAsia"/>
                <w:sz w:val="18"/>
                <w:szCs w:val="18"/>
              </w:rPr>
              <w:t>・</w:t>
            </w:r>
            <w:r w:rsidR="007A436C" w:rsidRPr="00994CCF">
              <w:rPr>
                <w:rFonts w:hint="eastAsia"/>
                <w:sz w:val="18"/>
                <w:szCs w:val="18"/>
              </w:rPr>
              <w:t>座りにくい</w:t>
            </w:r>
            <w:r w:rsidRPr="00994CCF">
              <w:rPr>
                <w:rFonts w:hint="eastAsia"/>
                <w:sz w:val="18"/>
                <w:szCs w:val="18"/>
              </w:rPr>
              <w:t>。</w:t>
            </w:r>
          </w:p>
          <w:p w:rsidR="007A436C" w:rsidRPr="00994CCF" w:rsidRDefault="007A436C" w:rsidP="00994CCF">
            <w:pPr>
              <w:ind w:firstLineChars="100" w:firstLine="180"/>
              <w:rPr>
                <w:sz w:val="18"/>
                <w:szCs w:val="18"/>
              </w:rPr>
            </w:pPr>
            <w:r w:rsidRPr="00994CCF">
              <w:rPr>
                <w:sz w:val="18"/>
                <w:szCs w:val="18"/>
              </w:rPr>
              <w:t>・大丈夫そう。</w:t>
            </w:r>
          </w:p>
          <w:p w:rsidR="00A5234E" w:rsidRPr="00994CCF" w:rsidRDefault="00A5234E" w:rsidP="00994CCF">
            <w:pPr>
              <w:ind w:firstLineChars="150" w:firstLine="270"/>
              <w:rPr>
                <w:sz w:val="18"/>
                <w:szCs w:val="18"/>
              </w:rPr>
            </w:pPr>
          </w:p>
          <w:p w:rsidR="0083345E" w:rsidRPr="00994CCF" w:rsidRDefault="00994CCF" w:rsidP="00994CCF">
            <w:pPr>
              <w:rPr>
                <w:sz w:val="18"/>
                <w:szCs w:val="18"/>
              </w:rPr>
            </w:pPr>
            <w:r w:rsidRPr="00994CCF">
              <w:rPr>
                <w:rFonts w:hint="eastAsia"/>
                <w:sz w:val="18"/>
                <w:szCs w:val="18"/>
              </w:rPr>
              <w:t>○</w:t>
            </w:r>
            <w:r w:rsidR="0083345E" w:rsidRPr="00994CCF">
              <w:rPr>
                <w:sz w:val="18"/>
                <w:szCs w:val="18"/>
              </w:rPr>
              <w:t>本時を振り返り、</w:t>
            </w:r>
            <w:r w:rsidR="00D52CAE" w:rsidRPr="00994CCF">
              <w:rPr>
                <w:sz w:val="18"/>
                <w:szCs w:val="18"/>
              </w:rPr>
              <w:t>ワークシート</w:t>
            </w:r>
            <w:r w:rsidR="0083345E" w:rsidRPr="00994CCF">
              <w:rPr>
                <w:sz w:val="18"/>
                <w:szCs w:val="18"/>
              </w:rPr>
              <w:t>に記入する。</w:t>
            </w:r>
          </w:p>
          <w:p w:rsidR="0083345E" w:rsidRPr="00994CCF" w:rsidRDefault="0083345E" w:rsidP="00994CCF">
            <w:pPr>
              <w:pStyle w:val="aa"/>
              <w:ind w:leftChars="0" w:left="420"/>
              <w:rPr>
                <w:sz w:val="18"/>
                <w:szCs w:val="18"/>
              </w:rPr>
            </w:pPr>
          </w:p>
          <w:p w:rsidR="0083345E" w:rsidRPr="00994CCF" w:rsidRDefault="0083345E" w:rsidP="00994CCF">
            <w:pPr>
              <w:rPr>
                <w:sz w:val="18"/>
                <w:szCs w:val="18"/>
              </w:rPr>
            </w:pPr>
          </w:p>
        </w:tc>
        <w:tc>
          <w:tcPr>
            <w:tcW w:w="4549" w:type="dxa"/>
            <w:tcMar>
              <w:left w:w="28" w:type="dxa"/>
              <w:right w:w="28" w:type="dxa"/>
            </w:tcMar>
          </w:tcPr>
          <w:p w:rsidR="00533B32" w:rsidRPr="00994CCF" w:rsidRDefault="00994CCF" w:rsidP="00994CCF">
            <w:pPr>
              <w:ind w:left="180" w:hangingChars="100" w:hanging="180"/>
              <w:rPr>
                <w:sz w:val="18"/>
                <w:szCs w:val="18"/>
              </w:rPr>
            </w:pPr>
            <w:r w:rsidRPr="00994CCF">
              <w:rPr>
                <w:rFonts w:hint="eastAsia"/>
                <w:sz w:val="18"/>
                <w:szCs w:val="18"/>
              </w:rPr>
              <w:t>☆</w:t>
            </w:r>
            <w:r w:rsidR="001E4EDB">
              <w:rPr>
                <w:rFonts w:hint="eastAsia"/>
                <w:sz w:val="18"/>
                <w:szCs w:val="18"/>
              </w:rPr>
              <w:t>地震があったら、どのような</w:t>
            </w:r>
            <w:r w:rsidR="0083345E" w:rsidRPr="00994CCF">
              <w:rPr>
                <w:rFonts w:hint="eastAsia"/>
                <w:sz w:val="18"/>
                <w:szCs w:val="18"/>
              </w:rPr>
              <w:t>ことが困ったか思い出させる。</w:t>
            </w:r>
          </w:p>
          <w:p w:rsidR="00D359BE" w:rsidRPr="00994CCF" w:rsidRDefault="00D359BE" w:rsidP="00994CCF">
            <w:pPr>
              <w:rPr>
                <w:sz w:val="18"/>
                <w:szCs w:val="18"/>
              </w:rPr>
            </w:pPr>
          </w:p>
          <w:p w:rsidR="00D359BE" w:rsidRPr="00994CCF" w:rsidRDefault="00D359BE" w:rsidP="00994CCF">
            <w:pPr>
              <w:rPr>
                <w:sz w:val="18"/>
                <w:szCs w:val="18"/>
              </w:rPr>
            </w:pPr>
          </w:p>
          <w:p w:rsidR="00133A83" w:rsidRPr="00994CCF" w:rsidRDefault="00133A83" w:rsidP="00994CCF">
            <w:pPr>
              <w:rPr>
                <w:sz w:val="18"/>
                <w:szCs w:val="18"/>
              </w:rPr>
            </w:pPr>
          </w:p>
          <w:p w:rsidR="00076571" w:rsidRPr="00994CCF" w:rsidRDefault="00076571" w:rsidP="00994CCF">
            <w:pPr>
              <w:rPr>
                <w:sz w:val="18"/>
                <w:szCs w:val="18"/>
              </w:rPr>
            </w:pPr>
          </w:p>
          <w:p w:rsidR="00D359BE" w:rsidRPr="00994CCF" w:rsidRDefault="00D359BE" w:rsidP="00994CCF">
            <w:pPr>
              <w:ind w:firstLineChars="100" w:firstLine="180"/>
              <w:rPr>
                <w:sz w:val="18"/>
                <w:szCs w:val="18"/>
              </w:rPr>
            </w:pPr>
          </w:p>
          <w:p w:rsidR="00D52CAE" w:rsidRPr="00994CCF" w:rsidRDefault="00D52CAE" w:rsidP="00994CCF">
            <w:pPr>
              <w:rPr>
                <w:sz w:val="18"/>
                <w:szCs w:val="18"/>
              </w:rPr>
            </w:pPr>
          </w:p>
          <w:p w:rsidR="00D52CAE" w:rsidRPr="00994CCF" w:rsidRDefault="00994CCF" w:rsidP="00994CCF">
            <w:pPr>
              <w:ind w:left="180" w:hangingChars="100" w:hanging="180"/>
              <w:rPr>
                <w:rFonts w:hAnsi="ＭＳ 明朝" w:cs="ＭＳ 明朝"/>
                <w:sz w:val="18"/>
                <w:szCs w:val="18"/>
              </w:rPr>
            </w:pPr>
            <w:r w:rsidRPr="00994CCF">
              <w:rPr>
                <w:rFonts w:hAnsi="ＭＳ 明朝" w:cs="ＭＳ 明朝" w:hint="eastAsia"/>
                <w:sz w:val="18"/>
                <w:szCs w:val="18"/>
              </w:rPr>
              <w:t>☆</w:t>
            </w:r>
            <w:r w:rsidR="00D52CAE" w:rsidRPr="00994CCF">
              <w:rPr>
                <w:rFonts w:hAnsi="ＭＳ 明朝" w:cs="ＭＳ 明朝"/>
                <w:sz w:val="18"/>
                <w:szCs w:val="18"/>
              </w:rPr>
              <w:t>困っていたら、前時のカードを提示して考えさせる。</w:t>
            </w:r>
          </w:p>
          <w:p w:rsidR="00D52CAE" w:rsidRPr="00994CCF" w:rsidRDefault="00D52CAE" w:rsidP="00994CCF">
            <w:pPr>
              <w:rPr>
                <w:rFonts w:hAnsi="ＭＳ 明朝" w:cs="ＭＳ 明朝"/>
                <w:sz w:val="18"/>
                <w:szCs w:val="18"/>
              </w:rPr>
            </w:pPr>
          </w:p>
          <w:p w:rsidR="00D52CAE" w:rsidRPr="00994CCF" w:rsidRDefault="00D52CAE" w:rsidP="00994CCF">
            <w:pPr>
              <w:rPr>
                <w:rFonts w:hAnsi="ＭＳ 明朝" w:cs="ＭＳ 明朝"/>
                <w:sz w:val="18"/>
                <w:szCs w:val="18"/>
              </w:rPr>
            </w:pPr>
          </w:p>
          <w:p w:rsidR="00D52CAE" w:rsidRPr="00994CCF" w:rsidRDefault="00D52CAE" w:rsidP="00994CCF">
            <w:pPr>
              <w:rPr>
                <w:rFonts w:hAnsi="ＭＳ 明朝" w:cs="ＭＳ 明朝"/>
                <w:sz w:val="18"/>
                <w:szCs w:val="18"/>
              </w:rPr>
            </w:pPr>
          </w:p>
          <w:p w:rsidR="00133A83" w:rsidRDefault="00133A83" w:rsidP="00994CCF">
            <w:pPr>
              <w:rPr>
                <w:rFonts w:hAnsi="ＭＳ 明朝" w:cs="ＭＳ 明朝"/>
                <w:sz w:val="18"/>
                <w:szCs w:val="18"/>
              </w:rPr>
            </w:pPr>
            <w:r w:rsidRPr="00994CCF">
              <w:rPr>
                <w:rFonts w:hAnsi="ＭＳ 明朝" w:cs="ＭＳ 明朝" w:hint="eastAsia"/>
                <w:sz w:val="18"/>
                <w:szCs w:val="18"/>
              </w:rPr>
              <w:t xml:space="preserve"> </w:t>
            </w:r>
          </w:p>
          <w:p w:rsidR="00994CCF" w:rsidRPr="00994CCF" w:rsidRDefault="00994CCF" w:rsidP="00994CCF">
            <w:pPr>
              <w:rPr>
                <w:rFonts w:hAnsi="ＭＳ 明朝" w:cs="ＭＳ 明朝"/>
                <w:sz w:val="18"/>
                <w:szCs w:val="18"/>
              </w:rPr>
            </w:pPr>
          </w:p>
          <w:p w:rsidR="00AF281F" w:rsidRDefault="00AF281F" w:rsidP="00994CCF">
            <w:pPr>
              <w:rPr>
                <w:rFonts w:hAnsi="ＭＳ 明朝" w:cs="ＭＳ 明朝"/>
                <w:sz w:val="18"/>
                <w:szCs w:val="18"/>
              </w:rPr>
            </w:pPr>
          </w:p>
          <w:p w:rsidR="00A5234E" w:rsidRPr="00994CCF" w:rsidRDefault="00D52CAE" w:rsidP="00994CCF">
            <w:pPr>
              <w:rPr>
                <w:rFonts w:hAnsi="ＭＳ 明朝" w:cs="ＭＳ 明朝"/>
                <w:sz w:val="18"/>
                <w:szCs w:val="18"/>
              </w:rPr>
            </w:pPr>
            <w:r w:rsidRPr="00994CCF">
              <w:rPr>
                <w:rFonts w:hAnsi="ＭＳ 明朝" w:cs="ＭＳ 明朝"/>
                <w:sz w:val="18"/>
                <w:szCs w:val="18"/>
              </w:rPr>
              <w:t>◎</w:t>
            </w:r>
            <w:r w:rsidR="00A5234E" w:rsidRPr="00994CCF">
              <w:rPr>
                <w:rFonts w:hAnsi="ＭＳ 明朝" w:cs="ＭＳ 明朝"/>
                <w:sz w:val="18"/>
                <w:szCs w:val="18"/>
              </w:rPr>
              <w:t>何があると安心できるか考えさせる。</w:t>
            </w:r>
          </w:p>
          <w:p w:rsidR="00D52CAE" w:rsidRPr="00994CCF" w:rsidRDefault="00A5234E" w:rsidP="00994CCF">
            <w:pPr>
              <w:rPr>
                <w:rFonts w:hAnsi="ＭＳ 明朝" w:cs="ＭＳ 明朝"/>
                <w:sz w:val="18"/>
                <w:szCs w:val="18"/>
              </w:rPr>
            </w:pPr>
            <w:r w:rsidRPr="00994CCF">
              <w:rPr>
                <w:rFonts w:hAnsi="ＭＳ 明朝" w:cs="ＭＳ 明朝"/>
                <w:sz w:val="18"/>
                <w:szCs w:val="18"/>
              </w:rPr>
              <w:t>◎</w:t>
            </w:r>
            <w:r w:rsidR="00D52CAE" w:rsidRPr="00994CCF">
              <w:rPr>
                <w:rFonts w:hAnsi="ＭＳ 明朝" w:cs="ＭＳ 明朝"/>
                <w:sz w:val="18"/>
                <w:szCs w:val="18"/>
              </w:rPr>
              <w:t>実物を用意し、体験させる。</w:t>
            </w:r>
          </w:p>
          <w:p w:rsidR="00D52CAE" w:rsidRPr="00994CCF" w:rsidRDefault="00D52CAE" w:rsidP="00994CCF">
            <w:pPr>
              <w:rPr>
                <w:rFonts w:hAnsi="ＭＳ 明朝" w:cs="ＭＳ 明朝"/>
                <w:sz w:val="18"/>
                <w:szCs w:val="18"/>
              </w:rPr>
            </w:pPr>
          </w:p>
          <w:p w:rsidR="00D52CAE" w:rsidRPr="00994CCF" w:rsidRDefault="00D52CAE" w:rsidP="00994CCF">
            <w:pPr>
              <w:rPr>
                <w:rFonts w:hAnsi="ＭＳ 明朝" w:cs="ＭＳ 明朝"/>
                <w:sz w:val="18"/>
                <w:szCs w:val="18"/>
              </w:rPr>
            </w:pPr>
          </w:p>
          <w:p w:rsidR="00D52CAE" w:rsidRPr="00994CCF" w:rsidRDefault="00D52CAE" w:rsidP="00994CCF">
            <w:pPr>
              <w:rPr>
                <w:rFonts w:hAnsi="ＭＳ 明朝" w:cs="ＭＳ 明朝"/>
                <w:sz w:val="18"/>
                <w:szCs w:val="18"/>
              </w:rPr>
            </w:pPr>
          </w:p>
          <w:p w:rsidR="00D52CAE" w:rsidRPr="00994CCF" w:rsidRDefault="00D52CAE" w:rsidP="00994CCF">
            <w:pPr>
              <w:rPr>
                <w:rFonts w:hAnsi="ＭＳ 明朝" w:cs="ＭＳ 明朝"/>
                <w:sz w:val="18"/>
                <w:szCs w:val="18"/>
              </w:rPr>
            </w:pPr>
          </w:p>
          <w:p w:rsidR="00AF281F" w:rsidRDefault="00AF281F" w:rsidP="00994CCF">
            <w:pPr>
              <w:rPr>
                <w:rFonts w:hAnsi="ＭＳ 明朝" w:cs="ＭＳ 明朝"/>
                <w:sz w:val="18"/>
                <w:szCs w:val="18"/>
              </w:rPr>
            </w:pPr>
          </w:p>
          <w:p w:rsidR="006B7106" w:rsidRPr="00994CCF" w:rsidRDefault="00994CCF" w:rsidP="00994CCF">
            <w:pPr>
              <w:rPr>
                <w:rFonts w:hAnsi="ＭＳ 明朝" w:cs="ＭＳ 明朝"/>
                <w:sz w:val="18"/>
                <w:szCs w:val="18"/>
              </w:rPr>
            </w:pPr>
            <w:r w:rsidRPr="00994CCF">
              <w:rPr>
                <w:rFonts w:hAnsi="ＭＳ 明朝" w:cs="ＭＳ 明朝" w:hint="eastAsia"/>
                <w:sz w:val="18"/>
                <w:szCs w:val="18"/>
              </w:rPr>
              <w:t>☆</w:t>
            </w:r>
            <w:r w:rsidR="00AF281F">
              <w:rPr>
                <w:rFonts w:hAnsi="ＭＳ 明朝" w:cs="ＭＳ 明朝"/>
                <w:sz w:val="18"/>
                <w:szCs w:val="18"/>
              </w:rPr>
              <w:t>自分たちでつく</w:t>
            </w:r>
            <w:r w:rsidR="006B7106" w:rsidRPr="00994CCF">
              <w:rPr>
                <w:rFonts w:hAnsi="ＭＳ 明朝" w:cs="ＭＳ 明朝"/>
                <w:sz w:val="18"/>
                <w:szCs w:val="18"/>
              </w:rPr>
              <w:t>れる簡易トイレを用意する。</w:t>
            </w:r>
          </w:p>
          <w:p w:rsidR="00D52CAE" w:rsidRPr="00994CCF" w:rsidRDefault="00994CCF" w:rsidP="00994CCF">
            <w:pPr>
              <w:rPr>
                <w:rFonts w:hAnsi="ＭＳ 明朝" w:cs="ＭＳ 明朝"/>
                <w:sz w:val="18"/>
                <w:szCs w:val="18"/>
              </w:rPr>
            </w:pPr>
            <w:r w:rsidRPr="00994CCF">
              <w:rPr>
                <w:rFonts w:hAnsi="ＭＳ 明朝" w:cs="ＭＳ 明朝" w:hint="eastAsia"/>
                <w:sz w:val="18"/>
                <w:szCs w:val="18"/>
              </w:rPr>
              <w:t>☆</w:t>
            </w:r>
            <w:r w:rsidR="00A5234E" w:rsidRPr="00994CCF">
              <w:rPr>
                <w:rFonts w:hAnsi="ＭＳ 明朝" w:cs="ＭＳ 明朝"/>
                <w:sz w:val="18"/>
                <w:szCs w:val="18"/>
              </w:rPr>
              <w:t>様々な形の簡易トイレを用意する。</w:t>
            </w:r>
          </w:p>
          <w:p w:rsidR="00A5234E" w:rsidRPr="00994CCF" w:rsidRDefault="00A5234E" w:rsidP="00994CCF">
            <w:pPr>
              <w:rPr>
                <w:rFonts w:hAnsi="ＭＳ 明朝" w:cs="ＭＳ 明朝"/>
                <w:sz w:val="18"/>
                <w:szCs w:val="18"/>
              </w:rPr>
            </w:pPr>
          </w:p>
          <w:p w:rsidR="007A436C" w:rsidRPr="00994CCF" w:rsidRDefault="007A436C" w:rsidP="00994CCF">
            <w:pPr>
              <w:rPr>
                <w:rFonts w:hAnsi="ＭＳ 明朝" w:cs="ＭＳ 明朝"/>
                <w:sz w:val="18"/>
                <w:szCs w:val="18"/>
              </w:rPr>
            </w:pPr>
          </w:p>
          <w:p w:rsidR="00D52CAE" w:rsidRPr="00994CCF" w:rsidRDefault="00D52CAE" w:rsidP="00994CCF">
            <w:pPr>
              <w:rPr>
                <w:rFonts w:hAnsi="ＭＳ 明朝" w:cs="ＭＳ 明朝"/>
                <w:sz w:val="18"/>
                <w:szCs w:val="18"/>
              </w:rPr>
            </w:pPr>
            <w:r w:rsidRPr="00994CCF">
              <w:rPr>
                <w:rFonts w:hAnsi="ＭＳ 明朝" w:cs="ＭＳ 明朝"/>
                <w:sz w:val="18"/>
                <w:szCs w:val="18"/>
              </w:rPr>
              <w:t>◎個々に応じたワークシートを用意する。</w:t>
            </w:r>
          </w:p>
          <w:p w:rsidR="00D52CAE" w:rsidRPr="00994CCF" w:rsidRDefault="00D52CAE" w:rsidP="00994CCF">
            <w:pPr>
              <w:ind w:left="180" w:hangingChars="100" w:hanging="180"/>
              <w:rPr>
                <w:rFonts w:hAnsi="ＭＳ 明朝" w:cs="ＭＳ 明朝"/>
                <w:sz w:val="18"/>
                <w:szCs w:val="18"/>
              </w:rPr>
            </w:pPr>
            <w:r w:rsidRPr="00994CCF">
              <w:rPr>
                <w:rFonts w:hAnsi="ＭＳ 明朝" w:cs="ＭＳ 明朝"/>
                <w:sz w:val="18"/>
                <w:szCs w:val="18"/>
              </w:rPr>
              <w:t>■水が出ない時にどのような備えがあればよいか考えることができる。</w:t>
            </w:r>
            <w:r w:rsidR="00BB3ED7" w:rsidRPr="00994CCF">
              <w:rPr>
                <w:rFonts w:hAnsi="ＭＳ 明朝" w:cs="ＭＳ 明朝"/>
                <w:sz w:val="18"/>
                <w:szCs w:val="18"/>
              </w:rPr>
              <w:t>【</w:t>
            </w:r>
            <w:r w:rsidR="00C30519" w:rsidRPr="00994CCF">
              <w:rPr>
                <w:rFonts w:hAnsi="ＭＳ 明朝" w:cs="ＭＳ 明朝" w:hint="eastAsia"/>
                <w:sz w:val="18"/>
                <w:szCs w:val="18"/>
              </w:rPr>
              <w:t>思・判・表</w:t>
            </w:r>
            <w:r w:rsidR="00BB3ED7" w:rsidRPr="00994CCF">
              <w:rPr>
                <w:rFonts w:hAnsi="ＭＳ 明朝" w:cs="ＭＳ 明朝"/>
                <w:sz w:val="18"/>
                <w:szCs w:val="18"/>
              </w:rPr>
              <w:t>】</w:t>
            </w:r>
            <w:r w:rsidRPr="00994CCF">
              <w:rPr>
                <w:rFonts w:hAnsi="ＭＳ 明朝" w:cs="ＭＳ 明朝"/>
                <w:sz w:val="18"/>
                <w:szCs w:val="18"/>
              </w:rPr>
              <w:t>（ワークシート）</w:t>
            </w:r>
          </w:p>
        </w:tc>
      </w:tr>
    </w:tbl>
    <w:p w:rsidR="00434FB7" w:rsidRPr="00D359BE" w:rsidRDefault="00434FB7" w:rsidP="00434FB7">
      <w:pPr>
        <w:widowControl/>
        <w:spacing w:line="0" w:lineRule="atLeast"/>
        <w:jc w:val="left"/>
        <w:rPr>
          <w:sz w:val="8"/>
        </w:rPr>
      </w:pPr>
    </w:p>
    <w:sectPr w:rsidR="00434FB7" w:rsidRPr="00D359BE" w:rsidSect="00994CCF">
      <w:pgSz w:w="11906" w:h="16838" w:code="9"/>
      <w:pgMar w:top="1701" w:right="1418" w:bottom="170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154" w:rsidRDefault="00B80154" w:rsidP="00E6593A">
      <w:r>
        <w:separator/>
      </w:r>
    </w:p>
  </w:endnote>
  <w:endnote w:type="continuationSeparator" w:id="0">
    <w:p w:rsidR="00B80154" w:rsidRDefault="00B80154" w:rsidP="00E65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154" w:rsidRDefault="00B80154" w:rsidP="00E6593A">
      <w:r>
        <w:separator/>
      </w:r>
    </w:p>
  </w:footnote>
  <w:footnote w:type="continuationSeparator" w:id="0">
    <w:p w:rsidR="00B80154" w:rsidRDefault="00B80154" w:rsidP="00E659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141B4"/>
    <w:multiLevelType w:val="hybridMultilevel"/>
    <w:tmpl w:val="E74CEF06"/>
    <w:lvl w:ilvl="0" w:tplc="7834FD6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5F5270"/>
    <w:multiLevelType w:val="hybridMultilevel"/>
    <w:tmpl w:val="ABF214FE"/>
    <w:lvl w:ilvl="0" w:tplc="B44449FC">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A65637C"/>
    <w:multiLevelType w:val="hybridMultilevel"/>
    <w:tmpl w:val="261A2E5E"/>
    <w:lvl w:ilvl="0" w:tplc="FD02B848">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dirty"/>
  <w:defaultTabStop w:val="840"/>
  <w:drawingGridHorizontalSpacing w:val="105"/>
  <w:drawingGridVerticalSpacing w:val="156"/>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2108"/>
    <w:rsid w:val="00015737"/>
    <w:rsid w:val="00023A5C"/>
    <w:rsid w:val="00076571"/>
    <w:rsid w:val="000C148A"/>
    <w:rsid w:val="000D6F70"/>
    <w:rsid w:val="00121BE6"/>
    <w:rsid w:val="00133A83"/>
    <w:rsid w:val="001579C3"/>
    <w:rsid w:val="001B3791"/>
    <w:rsid w:val="001C60A7"/>
    <w:rsid w:val="001D1471"/>
    <w:rsid w:val="001E4EDB"/>
    <w:rsid w:val="00247EF0"/>
    <w:rsid w:val="00292772"/>
    <w:rsid w:val="002936CD"/>
    <w:rsid w:val="002959F1"/>
    <w:rsid w:val="003438CB"/>
    <w:rsid w:val="00367BD8"/>
    <w:rsid w:val="00394230"/>
    <w:rsid w:val="00423266"/>
    <w:rsid w:val="00430796"/>
    <w:rsid w:val="0043298E"/>
    <w:rsid w:val="00434FB7"/>
    <w:rsid w:val="00493D07"/>
    <w:rsid w:val="004A0204"/>
    <w:rsid w:val="004F02BE"/>
    <w:rsid w:val="00510017"/>
    <w:rsid w:val="00532D48"/>
    <w:rsid w:val="00533B32"/>
    <w:rsid w:val="00580062"/>
    <w:rsid w:val="005868E6"/>
    <w:rsid w:val="005E0D8C"/>
    <w:rsid w:val="0060676F"/>
    <w:rsid w:val="00622580"/>
    <w:rsid w:val="006B184E"/>
    <w:rsid w:val="006B7106"/>
    <w:rsid w:val="006E0538"/>
    <w:rsid w:val="007767AA"/>
    <w:rsid w:val="007A0ABA"/>
    <w:rsid w:val="007A436C"/>
    <w:rsid w:val="007B7F1B"/>
    <w:rsid w:val="007C2108"/>
    <w:rsid w:val="00820EBC"/>
    <w:rsid w:val="0083345E"/>
    <w:rsid w:val="008C51D6"/>
    <w:rsid w:val="00994CCF"/>
    <w:rsid w:val="009B34A5"/>
    <w:rsid w:val="009C6C5A"/>
    <w:rsid w:val="009D0146"/>
    <w:rsid w:val="00A10B32"/>
    <w:rsid w:val="00A17516"/>
    <w:rsid w:val="00A5234E"/>
    <w:rsid w:val="00A74892"/>
    <w:rsid w:val="00A85046"/>
    <w:rsid w:val="00AA4EE6"/>
    <w:rsid w:val="00AF281F"/>
    <w:rsid w:val="00AF3C4D"/>
    <w:rsid w:val="00B137AB"/>
    <w:rsid w:val="00B32CE8"/>
    <w:rsid w:val="00B427D9"/>
    <w:rsid w:val="00B80154"/>
    <w:rsid w:val="00B81B92"/>
    <w:rsid w:val="00BB3ED7"/>
    <w:rsid w:val="00BC3A83"/>
    <w:rsid w:val="00BF41CA"/>
    <w:rsid w:val="00C21526"/>
    <w:rsid w:val="00C30519"/>
    <w:rsid w:val="00D230FC"/>
    <w:rsid w:val="00D359BE"/>
    <w:rsid w:val="00D52077"/>
    <w:rsid w:val="00D52CAE"/>
    <w:rsid w:val="00D663E3"/>
    <w:rsid w:val="00D748C9"/>
    <w:rsid w:val="00D7641D"/>
    <w:rsid w:val="00D9245C"/>
    <w:rsid w:val="00D955CC"/>
    <w:rsid w:val="00DC16D5"/>
    <w:rsid w:val="00DC43AB"/>
    <w:rsid w:val="00E34AC2"/>
    <w:rsid w:val="00E575BD"/>
    <w:rsid w:val="00E6593A"/>
    <w:rsid w:val="00E748CF"/>
    <w:rsid w:val="00E75059"/>
    <w:rsid w:val="00E9792C"/>
    <w:rsid w:val="00EA1F15"/>
    <w:rsid w:val="00F13DDA"/>
    <w:rsid w:val="00F53CE5"/>
    <w:rsid w:val="00FB3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13EBD644"/>
  <w15:docId w15:val="{B3663FA2-7ED1-4811-A91C-181FFBDE7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G丸ｺﾞｼｯｸM-PRO" w:eastAsia="HG丸ｺﾞｼｯｸM-PRO"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210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4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6593A"/>
    <w:pPr>
      <w:tabs>
        <w:tab w:val="center" w:pos="4252"/>
        <w:tab w:val="right" w:pos="8504"/>
      </w:tabs>
      <w:snapToGrid w:val="0"/>
    </w:pPr>
  </w:style>
  <w:style w:type="character" w:customStyle="1" w:styleId="a5">
    <w:name w:val="ヘッダー (文字)"/>
    <w:basedOn w:val="a0"/>
    <w:link w:val="a4"/>
    <w:uiPriority w:val="99"/>
    <w:rsid w:val="00E6593A"/>
    <w:rPr>
      <w:rFonts w:ascii="ＭＳ 明朝" w:eastAsia="ＭＳ 明朝"/>
    </w:rPr>
  </w:style>
  <w:style w:type="paragraph" w:styleId="a6">
    <w:name w:val="footer"/>
    <w:basedOn w:val="a"/>
    <w:link w:val="a7"/>
    <w:uiPriority w:val="99"/>
    <w:unhideWhenUsed/>
    <w:rsid w:val="00E6593A"/>
    <w:pPr>
      <w:tabs>
        <w:tab w:val="center" w:pos="4252"/>
        <w:tab w:val="right" w:pos="8504"/>
      </w:tabs>
      <w:snapToGrid w:val="0"/>
    </w:pPr>
  </w:style>
  <w:style w:type="character" w:customStyle="1" w:styleId="a7">
    <w:name w:val="フッター (文字)"/>
    <w:basedOn w:val="a0"/>
    <w:link w:val="a6"/>
    <w:uiPriority w:val="99"/>
    <w:rsid w:val="00E6593A"/>
    <w:rPr>
      <w:rFonts w:ascii="ＭＳ 明朝" w:eastAsia="ＭＳ 明朝"/>
    </w:rPr>
  </w:style>
  <w:style w:type="paragraph" w:styleId="a8">
    <w:name w:val="Balloon Text"/>
    <w:basedOn w:val="a"/>
    <w:link w:val="a9"/>
    <w:uiPriority w:val="99"/>
    <w:semiHidden/>
    <w:unhideWhenUsed/>
    <w:rsid w:val="00E979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792C"/>
    <w:rPr>
      <w:rFonts w:asciiTheme="majorHAnsi" w:eastAsiaTheme="majorEastAsia" w:hAnsiTheme="majorHAnsi" w:cstheme="majorBidi"/>
      <w:sz w:val="18"/>
      <w:szCs w:val="18"/>
    </w:rPr>
  </w:style>
  <w:style w:type="paragraph" w:styleId="aa">
    <w:name w:val="List Paragraph"/>
    <w:basedOn w:val="a"/>
    <w:uiPriority w:val="34"/>
    <w:qFormat/>
    <w:rsid w:val="00BC3A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D761F-4F37-4FB2-B1D1-2462F67D3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238</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k000001211</dc:creator>
  <cp:lastModifiedBy>0512y</cp:lastModifiedBy>
  <cp:revision>8</cp:revision>
  <cp:lastPrinted>2018-12-02T06:27:00Z</cp:lastPrinted>
  <dcterms:created xsi:type="dcterms:W3CDTF">2018-12-12T07:33:00Z</dcterms:created>
  <dcterms:modified xsi:type="dcterms:W3CDTF">2019-01-12T01:27:00Z</dcterms:modified>
</cp:coreProperties>
</file>