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E3" w:rsidRDefault="007C2108">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-80010</wp:posOffset>
                </wp:positionV>
                <wp:extent cx="5867400" cy="828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867400" cy="828675"/>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2B7667" w:rsidP="007C2108">
                            <w:pPr>
                              <w:jc w:val="left"/>
                              <w:rPr>
                                <w:color w:val="000000" w:themeColor="text1"/>
                                <w:sz w:val="24"/>
                              </w:rPr>
                            </w:pPr>
                            <w:r>
                              <w:rPr>
                                <w:rFonts w:hint="eastAsia"/>
                                <w:color w:val="000000" w:themeColor="text1"/>
                                <w:sz w:val="24"/>
                              </w:rPr>
                              <w:t>第４</w:t>
                            </w:r>
                            <w:r w:rsidR="00E75663">
                              <w:rPr>
                                <w:rFonts w:hint="eastAsia"/>
                                <w:color w:val="000000" w:themeColor="text1"/>
                                <w:sz w:val="24"/>
                              </w:rPr>
                              <w:t xml:space="preserve">学年　</w:t>
                            </w:r>
                            <w:r>
                              <w:rPr>
                                <w:rFonts w:hint="eastAsia"/>
                                <w:color w:val="000000" w:themeColor="text1"/>
                                <w:sz w:val="24"/>
                              </w:rPr>
                              <w:t>社会</w:t>
                            </w:r>
                            <w:r w:rsidR="00E75663">
                              <w:rPr>
                                <w:color w:val="000000" w:themeColor="text1"/>
                                <w:sz w:val="24"/>
                              </w:rPr>
                              <w:t>科</w:t>
                            </w:r>
                            <w:r w:rsidR="00532D48">
                              <w:rPr>
                                <w:rFonts w:hint="eastAsia"/>
                                <w:color w:val="000000" w:themeColor="text1"/>
                                <w:sz w:val="24"/>
                              </w:rPr>
                              <w:t>（</w:t>
                            </w:r>
                            <w:r w:rsidR="006F2D04">
                              <w:rPr>
                                <w:rFonts w:hint="eastAsia"/>
                                <w:color w:val="000000" w:themeColor="text1"/>
                                <w:sz w:val="24"/>
                              </w:rPr>
                              <w:t>交通</w:t>
                            </w:r>
                            <w:r w:rsidR="007C2108" w:rsidRPr="007C2108">
                              <w:rPr>
                                <w:rFonts w:hint="eastAsia"/>
                                <w:color w:val="000000" w:themeColor="text1"/>
                                <w:sz w:val="24"/>
                              </w:rPr>
                              <w:t>安全</w:t>
                            </w:r>
                            <w:r w:rsidR="00532D48">
                              <w:rPr>
                                <w:rFonts w:hint="eastAsia"/>
                                <w:color w:val="000000" w:themeColor="text1"/>
                                <w:sz w:val="24"/>
                              </w:rPr>
                              <w:t>）</w:t>
                            </w:r>
                            <w:r w:rsidR="007A0ABA">
                              <w:rPr>
                                <w:rFonts w:hint="eastAsia"/>
                                <w:color w:val="000000" w:themeColor="text1"/>
                                <w:sz w:val="24"/>
                              </w:rPr>
                              <w:t xml:space="preserve">　　</w:t>
                            </w:r>
                            <w:r>
                              <w:rPr>
                                <w:rFonts w:hint="eastAsia"/>
                                <w:color w:val="000000" w:themeColor="text1"/>
                                <w:sz w:val="24"/>
                              </w:rPr>
                              <w:t xml:space="preserve">　　　　　　</w:t>
                            </w:r>
                            <w:r w:rsidR="00E75663">
                              <w:rPr>
                                <w:rFonts w:hint="eastAsia"/>
                                <w:color w:val="000000" w:themeColor="text1"/>
                                <w:sz w:val="24"/>
                              </w:rPr>
                              <w:t xml:space="preserve">　　　　　　</w:t>
                            </w:r>
                            <w:r>
                              <w:rPr>
                                <w:rFonts w:hint="eastAsia"/>
                                <w:color w:val="000000" w:themeColor="text1"/>
                                <w:sz w:val="24"/>
                              </w:rPr>
                              <w:t>場所</w:t>
                            </w:r>
                            <w:r w:rsidR="003E6366">
                              <w:rPr>
                                <w:rFonts w:hint="eastAsia"/>
                                <w:color w:val="000000" w:themeColor="text1"/>
                                <w:sz w:val="24"/>
                              </w:rPr>
                              <w:t xml:space="preserve">　</w:t>
                            </w:r>
                            <w:bookmarkStart w:id="0" w:name="_GoBack"/>
                            <w:bookmarkEnd w:id="0"/>
                            <w:r>
                              <w:rPr>
                                <w:rFonts w:hint="eastAsia"/>
                                <w:color w:val="000000" w:themeColor="text1"/>
                                <w:sz w:val="24"/>
                              </w:rPr>
                              <w:t>４年１</w:t>
                            </w:r>
                            <w:r w:rsidR="007C2108" w:rsidRPr="007C2108">
                              <w:rPr>
                                <w:rFonts w:hint="eastAsia"/>
                                <w:color w:val="000000" w:themeColor="text1"/>
                                <w:sz w:val="24"/>
                              </w:rPr>
                              <w:t>組教室</w:t>
                            </w:r>
                          </w:p>
                          <w:p w:rsidR="007C2108" w:rsidRPr="007C2108" w:rsidRDefault="0037260C"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 xml:space="preserve">　</w:t>
                            </w:r>
                            <w:r>
                              <w:rPr>
                                <w:rFonts w:asciiTheme="majorEastAsia" w:eastAsiaTheme="majorEastAsia" w:hAnsiTheme="majorEastAsia"/>
                                <w:color w:val="000000" w:themeColor="text1"/>
                                <w:sz w:val="36"/>
                              </w:rPr>
                              <w:t>安全なくらし</w:t>
                            </w:r>
                          </w:p>
                          <w:p w:rsidR="007C2108" w:rsidRPr="007C2108" w:rsidRDefault="002B7667" w:rsidP="00015737">
                            <w:pPr>
                              <w:wordWrap w:val="0"/>
                              <w:spacing w:line="0" w:lineRule="atLeast"/>
                              <w:jc w:val="right"/>
                              <w:rPr>
                                <w:color w:val="000000" w:themeColor="text1"/>
                              </w:rPr>
                            </w:pPr>
                            <w:r>
                              <w:rPr>
                                <w:rFonts w:hint="eastAsia"/>
                                <w:color w:val="000000" w:themeColor="text1"/>
                                <w:sz w:val="24"/>
                                <w:szCs w:val="24"/>
                              </w:rPr>
                              <w:t xml:space="preserve">　</w:t>
                            </w:r>
                            <w:r>
                              <w:rPr>
                                <w:color w:val="000000" w:themeColor="text1"/>
                                <w:sz w:val="24"/>
                                <w:szCs w:val="24"/>
                              </w:rPr>
                              <w:t xml:space="preserve">　　</w:t>
                            </w:r>
                            <w:r w:rsidR="00394230" w:rsidRPr="007B7F1B">
                              <w:rPr>
                                <w:rFonts w:hint="eastAsia"/>
                                <w:color w:val="000000" w:themeColor="text1"/>
                                <w:sz w:val="24"/>
                                <w:szCs w:val="24"/>
                              </w:rPr>
                              <w:t xml:space="preserve">指導者　</w:t>
                            </w:r>
                            <w:r>
                              <w:rPr>
                                <w:rFonts w:hint="eastAsia"/>
                                <w:color w:val="000000" w:themeColor="text1"/>
                                <w:sz w:val="24"/>
                                <w:szCs w:val="24"/>
                              </w:rPr>
                              <w:t xml:space="preserve">平井　</w:t>
                            </w:r>
                            <w:r>
                              <w:rPr>
                                <w:color w:val="000000" w:themeColor="text1"/>
                                <w:sz w:val="24"/>
                                <w:szCs w:val="24"/>
                              </w:rPr>
                              <w:t>彩夏</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6.3pt;width:46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" fillcolor="white [3212]" strokecolor="black [3213]" strokeweight="1pt">
                <v:textbox inset="2mm,1mm,2mm,1mm">
                  <w:txbxContent>
                    <w:p w:rsidR="007C2108" w:rsidRPr="007C2108" w:rsidRDefault="002B7667" w:rsidP="007C2108">
                      <w:pPr>
                        <w:jc w:val="left"/>
                        <w:rPr>
                          <w:color w:val="000000" w:themeColor="text1"/>
                          <w:sz w:val="24"/>
                        </w:rPr>
                      </w:pPr>
                      <w:r>
                        <w:rPr>
                          <w:rFonts w:hint="eastAsia"/>
                          <w:color w:val="000000" w:themeColor="text1"/>
                          <w:sz w:val="24"/>
                        </w:rPr>
                        <w:t>第４</w:t>
                      </w:r>
                      <w:r w:rsidR="00E75663">
                        <w:rPr>
                          <w:rFonts w:hint="eastAsia"/>
                          <w:color w:val="000000" w:themeColor="text1"/>
                          <w:sz w:val="24"/>
                        </w:rPr>
                        <w:t xml:space="preserve">学年　</w:t>
                      </w:r>
                      <w:r>
                        <w:rPr>
                          <w:rFonts w:hint="eastAsia"/>
                          <w:color w:val="000000" w:themeColor="text1"/>
                          <w:sz w:val="24"/>
                        </w:rPr>
                        <w:t>社会</w:t>
                      </w:r>
                      <w:r w:rsidR="00E75663">
                        <w:rPr>
                          <w:color w:val="000000" w:themeColor="text1"/>
                          <w:sz w:val="24"/>
                        </w:rPr>
                        <w:t>科</w:t>
                      </w:r>
                      <w:r w:rsidR="00532D48">
                        <w:rPr>
                          <w:rFonts w:hint="eastAsia"/>
                          <w:color w:val="000000" w:themeColor="text1"/>
                          <w:sz w:val="24"/>
                        </w:rPr>
                        <w:t>（</w:t>
                      </w:r>
                      <w:r w:rsidR="006F2D04">
                        <w:rPr>
                          <w:rFonts w:hint="eastAsia"/>
                          <w:color w:val="000000" w:themeColor="text1"/>
                          <w:sz w:val="24"/>
                        </w:rPr>
                        <w:t>交通</w:t>
                      </w:r>
                      <w:r w:rsidR="007C2108" w:rsidRPr="007C2108">
                        <w:rPr>
                          <w:rFonts w:hint="eastAsia"/>
                          <w:color w:val="000000" w:themeColor="text1"/>
                          <w:sz w:val="24"/>
                        </w:rPr>
                        <w:t>安全</w:t>
                      </w:r>
                      <w:r w:rsidR="00532D48">
                        <w:rPr>
                          <w:rFonts w:hint="eastAsia"/>
                          <w:color w:val="000000" w:themeColor="text1"/>
                          <w:sz w:val="24"/>
                        </w:rPr>
                        <w:t>）</w:t>
                      </w:r>
                      <w:r w:rsidR="007A0ABA">
                        <w:rPr>
                          <w:rFonts w:hint="eastAsia"/>
                          <w:color w:val="000000" w:themeColor="text1"/>
                          <w:sz w:val="24"/>
                        </w:rPr>
                        <w:t xml:space="preserve">　　</w:t>
                      </w:r>
                      <w:r>
                        <w:rPr>
                          <w:rFonts w:hint="eastAsia"/>
                          <w:color w:val="000000" w:themeColor="text1"/>
                          <w:sz w:val="24"/>
                        </w:rPr>
                        <w:t xml:space="preserve">　　　　　　</w:t>
                      </w:r>
                      <w:r w:rsidR="00E75663">
                        <w:rPr>
                          <w:rFonts w:hint="eastAsia"/>
                          <w:color w:val="000000" w:themeColor="text1"/>
                          <w:sz w:val="24"/>
                        </w:rPr>
                        <w:t xml:space="preserve">　　　　　　</w:t>
                      </w:r>
                      <w:r>
                        <w:rPr>
                          <w:rFonts w:hint="eastAsia"/>
                          <w:color w:val="000000" w:themeColor="text1"/>
                          <w:sz w:val="24"/>
                        </w:rPr>
                        <w:t>場所</w:t>
                      </w:r>
                      <w:r w:rsidR="003E6366">
                        <w:rPr>
                          <w:rFonts w:hint="eastAsia"/>
                          <w:color w:val="000000" w:themeColor="text1"/>
                          <w:sz w:val="24"/>
                        </w:rPr>
                        <w:t xml:space="preserve">　</w:t>
                      </w:r>
                      <w:bookmarkStart w:id="1" w:name="_GoBack"/>
                      <w:bookmarkEnd w:id="1"/>
                      <w:r>
                        <w:rPr>
                          <w:rFonts w:hint="eastAsia"/>
                          <w:color w:val="000000" w:themeColor="text1"/>
                          <w:sz w:val="24"/>
                        </w:rPr>
                        <w:t>４年１</w:t>
                      </w:r>
                      <w:r w:rsidR="007C2108" w:rsidRPr="007C2108">
                        <w:rPr>
                          <w:rFonts w:hint="eastAsia"/>
                          <w:color w:val="000000" w:themeColor="text1"/>
                          <w:sz w:val="24"/>
                        </w:rPr>
                        <w:t>組教室</w:t>
                      </w:r>
                    </w:p>
                    <w:p w:rsidR="007C2108" w:rsidRPr="007C2108" w:rsidRDefault="0037260C"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 xml:space="preserve">　</w:t>
                      </w:r>
                      <w:r>
                        <w:rPr>
                          <w:rFonts w:asciiTheme="majorEastAsia" w:eastAsiaTheme="majorEastAsia" w:hAnsiTheme="majorEastAsia"/>
                          <w:color w:val="000000" w:themeColor="text1"/>
                          <w:sz w:val="36"/>
                        </w:rPr>
                        <w:t>安全なくらし</w:t>
                      </w:r>
                    </w:p>
                    <w:p w:rsidR="007C2108" w:rsidRPr="007C2108" w:rsidRDefault="002B7667" w:rsidP="00015737">
                      <w:pPr>
                        <w:wordWrap w:val="0"/>
                        <w:spacing w:line="0" w:lineRule="atLeast"/>
                        <w:jc w:val="right"/>
                        <w:rPr>
                          <w:color w:val="000000" w:themeColor="text1"/>
                        </w:rPr>
                      </w:pPr>
                      <w:r>
                        <w:rPr>
                          <w:rFonts w:hint="eastAsia"/>
                          <w:color w:val="000000" w:themeColor="text1"/>
                          <w:sz w:val="24"/>
                          <w:szCs w:val="24"/>
                        </w:rPr>
                        <w:t xml:space="preserve">　</w:t>
                      </w:r>
                      <w:r>
                        <w:rPr>
                          <w:color w:val="000000" w:themeColor="text1"/>
                          <w:sz w:val="24"/>
                          <w:szCs w:val="24"/>
                        </w:rPr>
                        <w:t xml:space="preserve">　　</w:t>
                      </w:r>
                      <w:r w:rsidR="00394230" w:rsidRPr="007B7F1B">
                        <w:rPr>
                          <w:rFonts w:hint="eastAsia"/>
                          <w:color w:val="000000" w:themeColor="text1"/>
                          <w:sz w:val="24"/>
                          <w:szCs w:val="24"/>
                        </w:rPr>
                        <w:t xml:space="preserve">指導者　</w:t>
                      </w:r>
                      <w:r>
                        <w:rPr>
                          <w:rFonts w:hint="eastAsia"/>
                          <w:color w:val="000000" w:themeColor="text1"/>
                          <w:sz w:val="24"/>
                          <w:szCs w:val="24"/>
                        </w:rPr>
                        <w:t xml:space="preserve">平井　</w:t>
                      </w:r>
                      <w:r>
                        <w:rPr>
                          <w:color w:val="000000" w:themeColor="text1"/>
                          <w:sz w:val="24"/>
                          <w:szCs w:val="24"/>
                        </w:rPr>
                        <w:t>彩夏</w:t>
                      </w:r>
                    </w:p>
                  </w:txbxContent>
                </v:textbox>
              </v:roundrect>
            </w:pict>
          </mc:Fallback>
        </mc:AlternateContent>
      </w:r>
    </w:p>
    <w:p w:rsidR="007C2108" w:rsidRDefault="007C2108"/>
    <w:p w:rsidR="007C2108" w:rsidRDefault="007C2108"/>
    <w:p w:rsidR="007C2108" w:rsidRDefault="007C2108"/>
    <w:p w:rsidR="00E75663" w:rsidRDefault="007C2108" w:rsidP="00015737">
      <w:pPr>
        <w:spacing w:line="0" w:lineRule="atLeast"/>
        <w:rPr>
          <w:b/>
        </w:rPr>
      </w:pPr>
      <w:r w:rsidRPr="00D359BE">
        <w:rPr>
          <w:b/>
        </w:rPr>
        <w:t xml:space="preserve">１　</w:t>
      </w:r>
      <w:r w:rsidR="007B7F1B">
        <w:rPr>
          <w:b/>
        </w:rPr>
        <w:t>単元の</w:t>
      </w:r>
      <w:r w:rsidRPr="00D359BE">
        <w:rPr>
          <w:b/>
        </w:rPr>
        <w:t>目標</w:t>
      </w:r>
    </w:p>
    <w:p w:rsidR="00E9792C" w:rsidRPr="00E75663" w:rsidRDefault="003C711E" w:rsidP="00E75663">
      <w:pPr>
        <w:spacing w:line="0" w:lineRule="atLeast"/>
        <w:ind w:leftChars="100" w:left="210" w:firstLineChars="100" w:firstLine="210"/>
        <w:rPr>
          <w:b/>
        </w:rPr>
      </w:pPr>
      <w:r>
        <w:rPr>
          <w:rFonts w:hint="eastAsia"/>
        </w:rPr>
        <w:t>事故や事件から地域の人々の安全なくらしを守るための工夫や努力を見学したり、調査したり、資料を活用したりして調べ、警察や関係諸機関の働きや、地域の人々と協力していることについて考え、自分ができることを表現することができる。</w:t>
      </w:r>
    </w:p>
    <w:p w:rsidR="00394230" w:rsidRPr="007A0ABA" w:rsidRDefault="001C60A7" w:rsidP="00DC16D5">
      <w:pPr>
        <w:spacing w:line="0" w:lineRule="atLeast"/>
        <w:jc w:val="left"/>
      </w:pPr>
      <w:r>
        <w:rPr>
          <w:rFonts w:hint="eastAsia"/>
          <w:b/>
        </w:rPr>
        <w:t>２</w:t>
      </w:r>
      <w:r w:rsidR="00B32CE8">
        <w:rPr>
          <w:b/>
        </w:rPr>
        <w:t xml:space="preserve">　新学習指導要領との関連</w:t>
      </w:r>
    </w:p>
    <w:tbl>
      <w:tblPr>
        <w:tblStyle w:val="1"/>
        <w:tblpPr w:leftFromText="142" w:rightFromText="142" w:vertAnchor="text" w:horzAnchor="margin" w:tblpX="108" w:tblpY="360"/>
        <w:tblW w:w="0" w:type="auto"/>
        <w:tblInd w:w="0" w:type="dxa"/>
        <w:tblLook w:val="04A0" w:firstRow="1" w:lastRow="0" w:firstColumn="1" w:lastColumn="0" w:noHBand="0" w:noVBand="1"/>
      </w:tblPr>
      <w:tblGrid>
        <w:gridCol w:w="3027"/>
        <w:gridCol w:w="3027"/>
        <w:gridCol w:w="3027"/>
      </w:tblGrid>
      <w:tr w:rsidR="005062F4" w:rsidRPr="005062F4" w:rsidTr="00E75663">
        <w:tc>
          <w:tcPr>
            <w:tcW w:w="3027" w:type="dxa"/>
            <w:tcBorders>
              <w:top w:val="single" w:sz="4" w:space="0" w:color="auto"/>
              <w:left w:val="single" w:sz="4" w:space="0" w:color="auto"/>
              <w:bottom w:val="single" w:sz="4" w:space="0" w:color="auto"/>
              <w:right w:val="single" w:sz="4" w:space="0" w:color="auto"/>
            </w:tcBorders>
            <w:hideMark/>
          </w:tcPr>
          <w:p w:rsidR="005062F4" w:rsidRPr="00E75663" w:rsidRDefault="008F3CCA" w:rsidP="00E75663">
            <w:pPr>
              <w:jc w:val="center"/>
              <w:rPr>
                <w:rFonts w:ascii="Century"/>
                <w:sz w:val="18"/>
              </w:rPr>
            </w:pPr>
            <w:r>
              <w:rPr>
                <w:rFonts w:ascii="Century" w:hint="eastAsia"/>
                <w:sz w:val="18"/>
              </w:rPr>
              <w:t>知識及び技能</w:t>
            </w:r>
          </w:p>
        </w:tc>
        <w:tc>
          <w:tcPr>
            <w:tcW w:w="3027" w:type="dxa"/>
            <w:tcBorders>
              <w:top w:val="single" w:sz="4" w:space="0" w:color="auto"/>
              <w:left w:val="single" w:sz="4" w:space="0" w:color="auto"/>
              <w:bottom w:val="single" w:sz="4" w:space="0" w:color="auto"/>
              <w:right w:val="single" w:sz="4" w:space="0" w:color="auto"/>
            </w:tcBorders>
            <w:hideMark/>
          </w:tcPr>
          <w:p w:rsidR="005062F4" w:rsidRPr="00E75663" w:rsidRDefault="008F3CCA" w:rsidP="00E75663">
            <w:pPr>
              <w:rPr>
                <w:rFonts w:ascii="Century"/>
                <w:sz w:val="18"/>
              </w:rPr>
            </w:pPr>
            <w:r>
              <w:rPr>
                <w:rFonts w:ascii="Century" w:hint="eastAsia"/>
                <w:sz w:val="18"/>
              </w:rPr>
              <w:t>思考力・判断力・表現力等</w:t>
            </w:r>
          </w:p>
        </w:tc>
        <w:tc>
          <w:tcPr>
            <w:tcW w:w="3027" w:type="dxa"/>
            <w:tcBorders>
              <w:top w:val="single" w:sz="4" w:space="0" w:color="auto"/>
              <w:left w:val="single" w:sz="4" w:space="0" w:color="auto"/>
              <w:bottom w:val="single" w:sz="4" w:space="0" w:color="auto"/>
              <w:right w:val="single" w:sz="4" w:space="0" w:color="auto"/>
            </w:tcBorders>
            <w:hideMark/>
          </w:tcPr>
          <w:p w:rsidR="005062F4" w:rsidRPr="00E75663" w:rsidRDefault="005062F4" w:rsidP="00E75663">
            <w:pPr>
              <w:jc w:val="center"/>
              <w:rPr>
                <w:rFonts w:ascii="Century"/>
                <w:sz w:val="18"/>
              </w:rPr>
            </w:pPr>
            <w:r w:rsidRPr="00E75663">
              <w:rPr>
                <w:rFonts w:ascii="Century" w:hint="eastAsia"/>
                <w:sz w:val="18"/>
              </w:rPr>
              <w:t>学びに向かう力、人間性等</w:t>
            </w:r>
          </w:p>
        </w:tc>
      </w:tr>
      <w:tr w:rsidR="005062F4" w:rsidRPr="005062F4" w:rsidTr="00E75663">
        <w:trPr>
          <w:trHeight w:val="1636"/>
        </w:trPr>
        <w:tc>
          <w:tcPr>
            <w:tcW w:w="3027" w:type="dxa"/>
            <w:tcBorders>
              <w:top w:val="single" w:sz="4" w:space="0" w:color="auto"/>
              <w:left w:val="single" w:sz="4" w:space="0" w:color="auto"/>
              <w:bottom w:val="single" w:sz="4" w:space="0" w:color="auto"/>
              <w:right w:val="single" w:sz="4" w:space="0" w:color="auto"/>
            </w:tcBorders>
            <w:hideMark/>
          </w:tcPr>
          <w:p w:rsidR="005062F4" w:rsidRPr="00E75663" w:rsidRDefault="00DC77D2" w:rsidP="008F3CCA">
            <w:pPr>
              <w:ind w:firstLineChars="100" w:firstLine="180"/>
              <w:rPr>
                <w:rFonts w:ascii="Century"/>
                <w:sz w:val="18"/>
              </w:rPr>
            </w:pPr>
            <w:r w:rsidRPr="00E75663">
              <w:rPr>
                <w:rFonts w:hint="eastAsia"/>
                <w:kern w:val="0"/>
                <w:sz w:val="18"/>
              </w:rPr>
              <w:t>地域の関係機関や人々は、自然災害に対し、様々な協力をして対処してきたことや、今後想定される災害に対し、様々な備えをしていることを理解する。</w:t>
            </w:r>
          </w:p>
        </w:tc>
        <w:tc>
          <w:tcPr>
            <w:tcW w:w="3027" w:type="dxa"/>
            <w:tcBorders>
              <w:top w:val="single" w:sz="4" w:space="0" w:color="auto"/>
              <w:left w:val="single" w:sz="4" w:space="0" w:color="auto"/>
              <w:bottom w:val="single" w:sz="4" w:space="0" w:color="auto"/>
              <w:right w:val="single" w:sz="4" w:space="0" w:color="auto"/>
            </w:tcBorders>
            <w:hideMark/>
          </w:tcPr>
          <w:p w:rsidR="005062F4" w:rsidRPr="00E75663" w:rsidRDefault="000A75D9" w:rsidP="008F3CCA">
            <w:pPr>
              <w:ind w:firstLineChars="100" w:firstLine="180"/>
              <w:rPr>
                <w:rFonts w:ascii="Century"/>
                <w:sz w:val="18"/>
              </w:rPr>
            </w:pPr>
            <w:r w:rsidRPr="00E75663">
              <w:rPr>
                <w:rFonts w:hint="eastAsia"/>
                <w:kern w:val="0"/>
                <w:sz w:val="18"/>
              </w:rPr>
              <w:t>過去に発生した地域の自然災害、関係機関の協力に着目して、災害から人々を守る活動を捉え、その働きを考え表現している。</w:t>
            </w:r>
          </w:p>
        </w:tc>
        <w:tc>
          <w:tcPr>
            <w:tcW w:w="3027" w:type="dxa"/>
            <w:tcBorders>
              <w:top w:val="single" w:sz="4" w:space="0" w:color="auto"/>
              <w:left w:val="single" w:sz="4" w:space="0" w:color="auto"/>
              <w:bottom w:val="single" w:sz="4" w:space="0" w:color="auto"/>
              <w:right w:val="single" w:sz="4" w:space="0" w:color="auto"/>
            </w:tcBorders>
            <w:hideMark/>
          </w:tcPr>
          <w:p w:rsidR="005062F4" w:rsidRPr="00E75663" w:rsidRDefault="00896CDF" w:rsidP="008F3CCA">
            <w:pPr>
              <w:ind w:firstLineChars="100" w:firstLine="180"/>
              <w:rPr>
                <w:rFonts w:ascii="Century"/>
                <w:sz w:val="18"/>
              </w:rPr>
            </w:pPr>
            <w:r w:rsidRPr="00E75663">
              <w:rPr>
                <w:rFonts w:hint="eastAsia"/>
                <w:kern w:val="0"/>
                <w:sz w:val="18"/>
              </w:rPr>
              <w:t>社会的事象について、主体的に学習の問題を解決しようとする態度や、より良い社会を考え学習したことを社会生活に生かそうとする態度で授業に取り組む。</w:t>
            </w:r>
          </w:p>
        </w:tc>
      </w:tr>
    </w:tbl>
    <w:p w:rsidR="007A0ABA" w:rsidRPr="00C066C5" w:rsidRDefault="005062F4" w:rsidP="00C066C5">
      <w:pPr>
        <w:ind w:left="420" w:hangingChars="200" w:hanging="420"/>
        <w:rPr>
          <w:rFonts w:ascii="Century" w:hAnsi="Century" w:cs="Times New Roman"/>
        </w:rPr>
      </w:pPr>
      <w:r w:rsidRPr="005062F4">
        <w:rPr>
          <w:rFonts w:ascii="Century" w:hAnsi="Century" w:cs="Times New Roman" w:hint="eastAsia"/>
        </w:rPr>
        <w:t xml:space="preserve">　</w:t>
      </w:r>
      <w:r w:rsidR="00DE535E">
        <w:rPr>
          <w:rFonts w:ascii="Century" w:hAnsi="Century" w:cs="Times New Roman" w:hint="eastAsia"/>
        </w:rPr>
        <w:t xml:space="preserve">　</w:t>
      </w:r>
      <w:r w:rsidRPr="005062F4">
        <w:rPr>
          <w:rFonts w:ascii="Century" w:hAnsi="Century" w:cs="Times New Roman" w:hint="eastAsia"/>
        </w:rPr>
        <w:t>資質・能力の三つの柱としての目標</w:t>
      </w:r>
    </w:p>
    <w:p w:rsidR="00E75663" w:rsidRDefault="00C066C5" w:rsidP="00E75663">
      <w:pPr>
        <w:spacing w:line="0" w:lineRule="atLeast"/>
        <w:rPr>
          <w:b/>
        </w:rPr>
      </w:pPr>
      <w:r>
        <w:rPr>
          <w:rFonts w:hint="eastAsia"/>
          <w:b/>
        </w:rPr>
        <w:t>３　単元について</w:t>
      </w:r>
    </w:p>
    <w:p w:rsidR="008317FF" w:rsidRPr="00E75663" w:rsidRDefault="00C066C5" w:rsidP="008F3CCA">
      <w:pPr>
        <w:spacing w:line="0" w:lineRule="atLeast"/>
        <w:ind w:leftChars="100" w:left="210" w:firstLineChars="100" w:firstLine="210"/>
        <w:rPr>
          <w:b/>
        </w:rPr>
      </w:pPr>
      <w:r w:rsidRPr="00C066C5">
        <w:rPr>
          <w:rFonts w:hint="eastAsia"/>
        </w:rPr>
        <w:t>社会科「安全なくらし」では、消防署や警察署などの関係機関や地域の人々の活動について学習する。地域</w:t>
      </w:r>
      <w:r w:rsidR="008F3CCA">
        <w:rPr>
          <w:rFonts w:hint="eastAsia"/>
        </w:rPr>
        <w:t>の安全を守る警察の役割や思いに触れ、自分たち</w:t>
      </w:r>
      <w:r w:rsidR="006F2D04">
        <w:rPr>
          <w:rFonts w:hint="eastAsia"/>
        </w:rPr>
        <w:t>の生活を振り返りたい。また、事故や事件</w:t>
      </w:r>
      <w:r w:rsidR="008F3CCA">
        <w:rPr>
          <w:rFonts w:hint="eastAsia"/>
        </w:rPr>
        <w:t>の原因について考え、自分ででき</w:t>
      </w:r>
      <w:r w:rsidRPr="00C066C5">
        <w:rPr>
          <w:rFonts w:hint="eastAsia"/>
        </w:rPr>
        <w:t>る</w:t>
      </w:r>
      <w:r w:rsidR="006F2D04">
        <w:rPr>
          <w:rFonts w:hint="eastAsia"/>
        </w:rPr>
        <w:t>交通事故や事件の</w:t>
      </w:r>
      <w:r w:rsidRPr="00C066C5">
        <w:rPr>
          <w:rFonts w:hint="eastAsia"/>
        </w:rPr>
        <w:t>予防について話し合うことで危険を予測する力や回避する能力を育てていきたい。</w:t>
      </w:r>
    </w:p>
    <w:p w:rsidR="00E75663" w:rsidRDefault="00EA1F15" w:rsidP="00E75663">
      <w:pPr>
        <w:spacing w:line="0" w:lineRule="atLeast"/>
        <w:rPr>
          <w:b/>
        </w:rPr>
      </w:pPr>
      <w:r>
        <w:rPr>
          <w:b/>
        </w:rPr>
        <w:t>４　安全教育の視点に</w:t>
      </w:r>
      <w:r w:rsidR="00B32CE8">
        <w:rPr>
          <w:b/>
        </w:rPr>
        <w:t>迫るための手だて</w:t>
      </w:r>
    </w:p>
    <w:p w:rsidR="00E75663" w:rsidRDefault="00E75663" w:rsidP="00E75663">
      <w:pPr>
        <w:spacing w:line="0" w:lineRule="atLeast"/>
        <w:ind w:firstLineChars="100" w:firstLine="211"/>
        <w:rPr>
          <w:b/>
        </w:rPr>
      </w:pPr>
      <w:r>
        <w:rPr>
          <w:rFonts w:hint="eastAsia"/>
          <w:b/>
        </w:rPr>
        <w:t>・</w:t>
      </w:r>
      <w:r w:rsidR="008317FF">
        <w:rPr>
          <w:rFonts w:hint="eastAsia"/>
        </w:rPr>
        <w:t>関連教材の提示</w:t>
      </w:r>
    </w:p>
    <w:p w:rsidR="00E75663" w:rsidRDefault="008317FF" w:rsidP="008F3CCA">
      <w:pPr>
        <w:spacing w:line="0" w:lineRule="atLeast"/>
        <w:ind w:leftChars="200" w:left="420" w:firstLineChars="100" w:firstLine="200"/>
        <w:rPr>
          <w:b/>
        </w:rPr>
      </w:pPr>
      <w:r w:rsidRPr="00DE535E">
        <w:rPr>
          <w:rFonts w:hint="eastAsia"/>
          <w:sz w:val="20"/>
          <w:szCs w:val="20"/>
        </w:rPr>
        <w:t>警察・消防に関する本や</w:t>
      </w:r>
      <w:r w:rsidR="007B4479">
        <w:rPr>
          <w:rFonts w:hint="eastAsia"/>
          <w:sz w:val="20"/>
          <w:szCs w:val="20"/>
        </w:rPr>
        <w:t>関連教材</w:t>
      </w:r>
      <w:r w:rsidR="00DE535E" w:rsidRPr="00DE535E">
        <w:rPr>
          <w:rFonts w:hint="eastAsia"/>
          <w:sz w:val="20"/>
          <w:szCs w:val="20"/>
        </w:rPr>
        <w:t>を児童が手に取り、いつでも見たり、調べたりできるようにす</w:t>
      </w:r>
      <w:r w:rsidRPr="00DE535E">
        <w:rPr>
          <w:rFonts w:hint="eastAsia"/>
          <w:sz w:val="20"/>
          <w:szCs w:val="20"/>
        </w:rPr>
        <w:t>る。</w:t>
      </w:r>
    </w:p>
    <w:p w:rsidR="00E75663" w:rsidRDefault="00E75663" w:rsidP="00E75663">
      <w:pPr>
        <w:spacing w:line="0" w:lineRule="atLeast"/>
        <w:ind w:firstLineChars="100" w:firstLine="211"/>
        <w:rPr>
          <w:b/>
        </w:rPr>
      </w:pPr>
      <w:r>
        <w:rPr>
          <w:rFonts w:hint="eastAsia"/>
          <w:b/>
        </w:rPr>
        <w:t>・</w:t>
      </w:r>
      <w:r w:rsidR="008317FF">
        <w:rPr>
          <w:rFonts w:hint="eastAsia"/>
        </w:rPr>
        <w:t>視覚的に捉えられる授業</w:t>
      </w:r>
    </w:p>
    <w:p w:rsidR="00394230" w:rsidRPr="00E75663" w:rsidRDefault="008317FF" w:rsidP="008F3CCA">
      <w:pPr>
        <w:spacing w:line="0" w:lineRule="atLeast"/>
        <w:ind w:firstLineChars="300" w:firstLine="630"/>
        <w:rPr>
          <w:b/>
        </w:rPr>
      </w:pPr>
      <w:r>
        <w:rPr>
          <w:rFonts w:hint="eastAsia"/>
        </w:rPr>
        <w:t>警察署見学に</w:t>
      </w:r>
      <w:r w:rsidR="007E528F">
        <w:rPr>
          <w:rFonts w:hint="eastAsia"/>
        </w:rPr>
        <w:t>行き、警察官の仕事を身近で見て、疑問に感じたことをインタビュー</w:t>
      </w:r>
      <w:r>
        <w:rPr>
          <w:rFonts w:hint="eastAsia"/>
        </w:rPr>
        <w:t>する。</w:t>
      </w: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3C711E">
        <w:rPr>
          <w:rFonts w:hint="eastAsia"/>
          <w:b/>
        </w:rPr>
        <w:t>７</w:t>
      </w:r>
      <w:r w:rsidR="00394230" w:rsidRPr="00D359BE">
        <w:rPr>
          <w:b/>
        </w:rPr>
        <w:t>時間</w:t>
      </w:r>
      <w:r w:rsidR="00434FB7" w:rsidRPr="00D359BE">
        <w:rPr>
          <w:rFonts w:hint="eastAsia"/>
          <w:b/>
        </w:rPr>
        <w:t>）</w:t>
      </w:r>
    </w:p>
    <w:tbl>
      <w:tblPr>
        <w:tblStyle w:val="a3"/>
        <w:tblW w:w="8930" w:type="dxa"/>
        <w:tblInd w:w="170" w:type="dxa"/>
        <w:tblCellMar>
          <w:left w:w="28" w:type="dxa"/>
          <w:right w:w="28" w:type="dxa"/>
        </w:tblCellMar>
        <w:tblLook w:val="04A0" w:firstRow="1" w:lastRow="0" w:firstColumn="1" w:lastColumn="0" w:noHBand="0" w:noVBand="1"/>
      </w:tblPr>
      <w:tblGrid>
        <w:gridCol w:w="539"/>
        <w:gridCol w:w="4195"/>
        <w:gridCol w:w="4196"/>
      </w:tblGrid>
      <w:tr w:rsidR="00394230" w:rsidTr="00E75663">
        <w:trPr>
          <w:trHeight w:val="291"/>
        </w:trPr>
        <w:tc>
          <w:tcPr>
            <w:tcW w:w="539" w:type="dxa"/>
            <w:tcMar>
              <w:left w:w="28" w:type="dxa"/>
              <w:right w:w="28" w:type="dxa"/>
            </w:tcMar>
            <w:vAlign w:val="center"/>
          </w:tcPr>
          <w:p w:rsidR="00394230" w:rsidRPr="00425E7D" w:rsidRDefault="00532D48" w:rsidP="00DC16D5">
            <w:pPr>
              <w:spacing w:line="0" w:lineRule="atLeast"/>
              <w:jc w:val="center"/>
              <w:rPr>
                <w:sz w:val="18"/>
                <w:szCs w:val="18"/>
              </w:rPr>
            </w:pPr>
            <w:r w:rsidRPr="00425E7D">
              <w:rPr>
                <w:rFonts w:hint="eastAsia"/>
                <w:sz w:val="18"/>
                <w:szCs w:val="18"/>
              </w:rPr>
              <w:t>時</w:t>
            </w:r>
          </w:p>
        </w:tc>
        <w:tc>
          <w:tcPr>
            <w:tcW w:w="4195" w:type="dxa"/>
            <w:tcMar>
              <w:left w:w="28" w:type="dxa"/>
              <w:right w:w="28" w:type="dxa"/>
            </w:tcMar>
          </w:tcPr>
          <w:p w:rsidR="00394230" w:rsidRPr="00425E7D" w:rsidRDefault="00532D48" w:rsidP="00E9792C">
            <w:pPr>
              <w:spacing w:line="0" w:lineRule="atLeast"/>
              <w:jc w:val="left"/>
              <w:rPr>
                <w:sz w:val="18"/>
                <w:szCs w:val="18"/>
              </w:rPr>
            </w:pPr>
            <w:r w:rsidRPr="00425E7D">
              <w:rPr>
                <w:rFonts w:hint="eastAsia"/>
                <w:sz w:val="18"/>
                <w:szCs w:val="18"/>
              </w:rPr>
              <w:t>○</w:t>
            </w:r>
            <w:r w:rsidR="00B32CE8" w:rsidRPr="00425E7D">
              <w:rPr>
                <w:sz w:val="18"/>
                <w:szCs w:val="18"/>
              </w:rPr>
              <w:t>主な学習活動</w:t>
            </w:r>
          </w:p>
        </w:tc>
        <w:tc>
          <w:tcPr>
            <w:tcW w:w="4196" w:type="dxa"/>
            <w:tcMar>
              <w:left w:w="28" w:type="dxa"/>
              <w:right w:w="28" w:type="dxa"/>
            </w:tcMar>
          </w:tcPr>
          <w:p w:rsidR="00B32CE8" w:rsidRPr="00425E7D" w:rsidRDefault="00EA1F15" w:rsidP="00B32CE8">
            <w:pPr>
              <w:spacing w:line="0" w:lineRule="atLeast"/>
              <w:rPr>
                <w:sz w:val="18"/>
                <w:szCs w:val="18"/>
              </w:rPr>
            </w:pPr>
            <w:r w:rsidRPr="00425E7D">
              <w:rPr>
                <w:rFonts w:hAnsi="ＭＳ 明朝" w:cs="ＭＳ 明朝"/>
                <w:sz w:val="18"/>
                <w:szCs w:val="18"/>
              </w:rPr>
              <w:t>◎</w:t>
            </w:r>
            <w:r w:rsidR="00B32CE8" w:rsidRPr="00425E7D">
              <w:rPr>
                <w:rFonts w:hAnsi="ＭＳ 明朝" w:cs="ＭＳ 明朝"/>
                <w:sz w:val="18"/>
                <w:szCs w:val="18"/>
              </w:rPr>
              <w:t>指導上の留意点</w:t>
            </w:r>
            <w:r w:rsidR="00E75663">
              <w:rPr>
                <w:rFonts w:hAnsi="ＭＳ 明朝" w:cs="ＭＳ 明朝" w:hint="eastAsia"/>
                <w:sz w:val="18"/>
                <w:szCs w:val="18"/>
              </w:rPr>
              <w:t xml:space="preserve">　</w:t>
            </w:r>
            <w:r w:rsidR="00E75663" w:rsidRPr="00425E7D">
              <w:rPr>
                <w:rFonts w:hint="eastAsia"/>
                <w:sz w:val="18"/>
                <w:szCs w:val="18"/>
              </w:rPr>
              <w:t>■</w:t>
            </w:r>
            <w:r w:rsidR="00E75663" w:rsidRPr="00425E7D">
              <w:rPr>
                <w:sz w:val="18"/>
                <w:szCs w:val="18"/>
              </w:rPr>
              <w:t>評価</w:t>
            </w:r>
          </w:p>
          <w:p w:rsidR="00394230" w:rsidRPr="00425E7D" w:rsidRDefault="008F3CCA" w:rsidP="00E75663">
            <w:pPr>
              <w:spacing w:line="0" w:lineRule="atLeast"/>
              <w:rPr>
                <w:sz w:val="18"/>
                <w:szCs w:val="18"/>
              </w:rPr>
            </w:pPr>
            <w:r>
              <w:rPr>
                <w:rFonts w:hint="eastAsia"/>
                <w:sz w:val="18"/>
                <w:szCs w:val="18"/>
              </w:rPr>
              <w:t>☆</w:t>
            </w:r>
            <w:r w:rsidR="00532D48" w:rsidRPr="00425E7D">
              <w:rPr>
                <w:sz w:val="18"/>
                <w:szCs w:val="18"/>
              </w:rPr>
              <w:t>安全教育の</w:t>
            </w:r>
            <w:r w:rsidR="00532D48" w:rsidRPr="00425E7D">
              <w:rPr>
                <w:rFonts w:hint="eastAsia"/>
                <w:sz w:val="18"/>
                <w:szCs w:val="18"/>
              </w:rPr>
              <w:t>視点に</w:t>
            </w:r>
            <w:r w:rsidR="00532D48" w:rsidRPr="00425E7D">
              <w:rPr>
                <w:sz w:val="18"/>
                <w:szCs w:val="18"/>
              </w:rPr>
              <w:t xml:space="preserve">立った留意点　</w:t>
            </w:r>
          </w:p>
        </w:tc>
      </w:tr>
      <w:tr w:rsidR="00394230" w:rsidTr="00E75663">
        <w:trPr>
          <w:trHeight w:val="457"/>
        </w:trPr>
        <w:tc>
          <w:tcPr>
            <w:tcW w:w="539" w:type="dxa"/>
            <w:tcMar>
              <w:left w:w="28" w:type="dxa"/>
              <w:right w:w="28" w:type="dxa"/>
            </w:tcMar>
            <w:vAlign w:val="center"/>
          </w:tcPr>
          <w:p w:rsidR="00394230" w:rsidRPr="00425E7D" w:rsidRDefault="00434FB7" w:rsidP="00DC16D5">
            <w:pPr>
              <w:spacing w:line="0" w:lineRule="atLeast"/>
              <w:jc w:val="center"/>
              <w:rPr>
                <w:sz w:val="18"/>
                <w:szCs w:val="18"/>
              </w:rPr>
            </w:pPr>
            <w:r w:rsidRPr="00425E7D">
              <w:rPr>
                <w:rFonts w:hint="eastAsia"/>
                <w:sz w:val="18"/>
                <w:szCs w:val="18"/>
              </w:rPr>
              <w:t>１</w:t>
            </w:r>
          </w:p>
        </w:tc>
        <w:tc>
          <w:tcPr>
            <w:tcW w:w="4195" w:type="dxa"/>
            <w:tcMar>
              <w:left w:w="28" w:type="dxa"/>
              <w:right w:w="28" w:type="dxa"/>
            </w:tcMar>
          </w:tcPr>
          <w:p w:rsidR="00D3146D" w:rsidRPr="00425E7D" w:rsidRDefault="00D3146D" w:rsidP="00113378">
            <w:pPr>
              <w:spacing w:line="0" w:lineRule="atLeast"/>
              <w:ind w:left="180" w:hangingChars="100" w:hanging="180"/>
              <w:rPr>
                <w:sz w:val="18"/>
                <w:szCs w:val="18"/>
              </w:rPr>
            </w:pPr>
            <w:r w:rsidRPr="00425E7D">
              <w:rPr>
                <w:rFonts w:hint="eastAsia"/>
                <w:sz w:val="18"/>
                <w:szCs w:val="18"/>
              </w:rPr>
              <w:t>○</w:t>
            </w:r>
            <w:r w:rsidR="00113378" w:rsidRPr="00425E7D">
              <w:rPr>
                <w:rFonts w:hint="eastAsia"/>
                <w:sz w:val="18"/>
                <w:szCs w:val="18"/>
              </w:rPr>
              <w:t>絵や写真、グラフから自分たちの身近に事故</w:t>
            </w:r>
            <w:r w:rsidR="006C3BB3">
              <w:rPr>
                <w:rFonts w:hint="eastAsia"/>
                <w:sz w:val="18"/>
                <w:szCs w:val="18"/>
              </w:rPr>
              <w:t>や事件の危険があることに気付き、安全なくらしを守る働きに関心をも</w:t>
            </w:r>
            <w:r w:rsidR="00113378" w:rsidRPr="00425E7D">
              <w:rPr>
                <w:rFonts w:hint="eastAsia"/>
                <w:sz w:val="18"/>
                <w:szCs w:val="18"/>
              </w:rPr>
              <w:t>つ。</w:t>
            </w:r>
          </w:p>
        </w:tc>
        <w:tc>
          <w:tcPr>
            <w:tcW w:w="4196" w:type="dxa"/>
            <w:tcMar>
              <w:left w:w="28" w:type="dxa"/>
              <w:right w:w="28" w:type="dxa"/>
            </w:tcMar>
          </w:tcPr>
          <w:p w:rsidR="008E7471" w:rsidRPr="00425E7D" w:rsidRDefault="008F3CCA" w:rsidP="00C21BD2">
            <w:pPr>
              <w:spacing w:line="0" w:lineRule="atLeast"/>
              <w:ind w:left="180" w:hangingChars="100" w:hanging="180"/>
              <w:rPr>
                <w:rFonts w:ascii="Segoe UI Symbol" w:hAnsi="Segoe UI Symbol" w:cs="Segoe UI Symbol"/>
                <w:sz w:val="18"/>
                <w:szCs w:val="18"/>
              </w:rPr>
            </w:pPr>
            <w:r>
              <w:rPr>
                <w:rFonts w:hint="eastAsia"/>
                <w:sz w:val="18"/>
                <w:szCs w:val="18"/>
              </w:rPr>
              <w:t>☆</w:t>
            </w:r>
            <w:r w:rsidR="008E7471" w:rsidRPr="00425E7D">
              <w:rPr>
                <w:sz w:val="18"/>
                <w:szCs w:val="18"/>
              </w:rPr>
              <w:t>110番にかかる</w:t>
            </w:r>
            <w:r w:rsidR="008E7471" w:rsidRPr="00425E7D">
              <w:rPr>
                <w:rFonts w:ascii="Segoe UI Symbol" w:hAnsi="Segoe UI Symbol" w:cs="Segoe UI Symbol"/>
                <w:sz w:val="18"/>
                <w:szCs w:val="18"/>
              </w:rPr>
              <w:t>電話の数を</w:t>
            </w:r>
            <w:r w:rsidR="008E7471" w:rsidRPr="00425E7D">
              <w:rPr>
                <w:rFonts w:ascii="Segoe UI Symbol" w:hAnsi="Segoe UI Symbol" w:cs="Segoe UI Symbol" w:hint="eastAsia"/>
                <w:sz w:val="18"/>
                <w:szCs w:val="18"/>
              </w:rPr>
              <w:t>１日分に置き換え、毎日どこかで事故が起こっていることから、自分の身近でも起こりうることに気付かせる。</w:t>
            </w:r>
          </w:p>
          <w:p w:rsidR="00F35A28" w:rsidRPr="00425E7D" w:rsidRDefault="00F35A28" w:rsidP="006C3BB3">
            <w:pPr>
              <w:spacing w:line="0" w:lineRule="atLeast"/>
              <w:ind w:left="180" w:hangingChars="100" w:hanging="180"/>
              <w:rPr>
                <w:sz w:val="18"/>
                <w:szCs w:val="18"/>
              </w:rPr>
            </w:pPr>
            <w:r w:rsidRPr="00425E7D">
              <w:rPr>
                <w:rFonts w:ascii="Segoe UI Symbol" w:hAnsi="Segoe UI Symbol" w:cs="Segoe UI Symbol"/>
                <w:sz w:val="18"/>
                <w:szCs w:val="18"/>
              </w:rPr>
              <w:t>■</w:t>
            </w:r>
            <w:r w:rsidRPr="00425E7D">
              <w:rPr>
                <w:rFonts w:ascii="Segoe UI Symbol" w:hAnsi="Segoe UI Symbol" w:cs="Segoe UI Symbol"/>
                <w:sz w:val="18"/>
                <w:szCs w:val="18"/>
              </w:rPr>
              <w:t>事故や事件の恐ろしさや、身近なところでも起こりうることに関心をもっている。</w:t>
            </w:r>
          </w:p>
        </w:tc>
      </w:tr>
      <w:tr w:rsidR="00394230" w:rsidTr="00E75663">
        <w:trPr>
          <w:trHeight w:val="421"/>
        </w:trPr>
        <w:tc>
          <w:tcPr>
            <w:tcW w:w="539" w:type="dxa"/>
            <w:tcMar>
              <w:left w:w="28" w:type="dxa"/>
              <w:right w:w="28" w:type="dxa"/>
            </w:tcMar>
            <w:vAlign w:val="center"/>
          </w:tcPr>
          <w:p w:rsidR="00394230" w:rsidRPr="00425E7D" w:rsidRDefault="00434FB7" w:rsidP="00DC16D5">
            <w:pPr>
              <w:spacing w:line="0" w:lineRule="atLeast"/>
              <w:jc w:val="center"/>
              <w:rPr>
                <w:sz w:val="18"/>
                <w:szCs w:val="18"/>
              </w:rPr>
            </w:pPr>
            <w:r w:rsidRPr="00425E7D">
              <w:rPr>
                <w:rFonts w:hint="eastAsia"/>
                <w:sz w:val="18"/>
                <w:szCs w:val="18"/>
              </w:rPr>
              <w:t>２</w:t>
            </w:r>
          </w:p>
        </w:tc>
        <w:tc>
          <w:tcPr>
            <w:tcW w:w="4195" w:type="dxa"/>
            <w:tcMar>
              <w:left w:w="28" w:type="dxa"/>
              <w:right w:w="28" w:type="dxa"/>
            </w:tcMar>
          </w:tcPr>
          <w:p w:rsidR="00D3146D" w:rsidRPr="00425E7D" w:rsidRDefault="00D3146D" w:rsidP="00113378">
            <w:pPr>
              <w:spacing w:line="0" w:lineRule="atLeast"/>
              <w:ind w:left="180" w:hangingChars="100" w:hanging="180"/>
              <w:rPr>
                <w:sz w:val="18"/>
                <w:szCs w:val="18"/>
              </w:rPr>
            </w:pPr>
            <w:r w:rsidRPr="00425E7D">
              <w:rPr>
                <w:sz w:val="18"/>
                <w:szCs w:val="18"/>
              </w:rPr>
              <w:t>〇</w:t>
            </w:r>
            <w:r w:rsidR="00113378" w:rsidRPr="00425E7D">
              <w:rPr>
                <w:sz w:val="18"/>
                <w:szCs w:val="18"/>
              </w:rPr>
              <w:t>事故や事件から人々の安全を守るための働きについて調べる学習問題をつくり、学習計画を立てる。</w:t>
            </w:r>
          </w:p>
        </w:tc>
        <w:tc>
          <w:tcPr>
            <w:tcW w:w="4196" w:type="dxa"/>
            <w:tcMar>
              <w:left w:w="28" w:type="dxa"/>
              <w:right w:w="28" w:type="dxa"/>
            </w:tcMar>
          </w:tcPr>
          <w:p w:rsidR="00394230" w:rsidRPr="00425E7D" w:rsidRDefault="007B4479" w:rsidP="00DB06F9">
            <w:pPr>
              <w:spacing w:line="0" w:lineRule="atLeast"/>
              <w:ind w:left="180" w:hangingChars="100" w:hanging="180"/>
              <w:rPr>
                <w:sz w:val="18"/>
                <w:szCs w:val="18"/>
              </w:rPr>
            </w:pPr>
            <w:r>
              <w:rPr>
                <w:rFonts w:hint="eastAsia"/>
                <w:sz w:val="18"/>
                <w:szCs w:val="18"/>
              </w:rPr>
              <w:t>◎</w:t>
            </w:r>
            <w:r w:rsidR="006C3BB3">
              <w:rPr>
                <w:rFonts w:hint="eastAsia"/>
                <w:sz w:val="18"/>
                <w:szCs w:val="18"/>
              </w:rPr>
              <w:t>緊急に対処するために何かしくみや取</w:t>
            </w:r>
            <w:r w:rsidR="00DB06F9" w:rsidRPr="00425E7D">
              <w:rPr>
                <w:rFonts w:hint="eastAsia"/>
                <w:sz w:val="18"/>
                <w:szCs w:val="18"/>
              </w:rPr>
              <w:t>組</w:t>
            </w:r>
            <w:r w:rsidR="006C3BB3">
              <w:rPr>
                <w:rFonts w:hint="eastAsia"/>
                <w:sz w:val="18"/>
                <w:szCs w:val="18"/>
              </w:rPr>
              <w:t>があるのではないかという問題意識をも</w:t>
            </w:r>
            <w:r w:rsidR="00DB06F9" w:rsidRPr="00425E7D">
              <w:rPr>
                <w:rFonts w:hint="eastAsia"/>
                <w:sz w:val="18"/>
                <w:szCs w:val="18"/>
              </w:rPr>
              <w:t>てるようにする。</w:t>
            </w:r>
          </w:p>
          <w:p w:rsidR="00F35A28" w:rsidRPr="00425E7D" w:rsidRDefault="00F35A28" w:rsidP="006C3BB3">
            <w:pPr>
              <w:spacing w:line="0" w:lineRule="atLeast"/>
              <w:ind w:left="180" w:hangingChars="100" w:hanging="180"/>
              <w:rPr>
                <w:sz w:val="18"/>
                <w:szCs w:val="18"/>
              </w:rPr>
            </w:pPr>
            <w:r w:rsidRPr="00425E7D">
              <w:rPr>
                <w:rFonts w:hAnsi="ＭＳ 明朝" w:cs="ＭＳ 明朝"/>
                <w:sz w:val="18"/>
                <w:szCs w:val="18"/>
              </w:rPr>
              <w:t>■</w:t>
            </w:r>
            <w:r w:rsidR="006C3BB3">
              <w:rPr>
                <w:rFonts w:hAnsi="ＭＳ 明朝" w:cs="ＭＳ 明朝"/>
                <w:sz w:val="18"/>
                <w:szCs w:val="18"/>
              </w:rPr>
              <w:t>事故や事件から人々の安全なくらしを守るためのしくみや取</w:t>
            </w:r>
            <w:r w:rsidRPr="00425E7D">
              <w:rPr>
                <w:rFonts w:hAnsi="ＭＳ 明朝" w:cs="ＭＳ 明朝"/>
                <w:sz w:val="18"/>
                <w:szCs w:val="18"/>
              </w:rPr>
              <w:t>組</w:t>
            </w:r>
            <w:r w:rsidR="006C3BB3">
              <w:rPr>
                <w:rFonts w:hAnsi="ＭＳ 明朝" w:cs="ＭＳ 明朝"/>
                <w:sz w:val="18"/>
                <w:szCs w:val="18"/>
              </w:rPr>
              <w:t>について、学習問題をつくり、調べる計画を</w:t>
            </w:r>
            <w:r w:rsidRPr="00425E7D">
              <w:rPr>
                <w:rFonts w:hAnsi="ＭＳ 明朝" w:cs="ＭＳ 明朝"/>
                <w:sz w:val="18"/>
                <w:szCs w:val="18"/>
              </w:rPr>
              <w:t>立てる。</w:t>
            </w:r>
          </w:p>
        </w:tc>
      </w:tr>
      <w:tr w:rsidR="00E9792C" w:rsidTr="00E75663">
        <w:trPr>
          <w:trHeight w:val="413"/>
        </w:trPr>
        <w:tc>
          <w:tcPr>
            <w:tcW w:w="539" w:type="dxa"/>
            <w:tcMar>
              <w:left w:w="28" w:type="dxa"/>
              <w:right w:w="28" w:type="dxa"/>
            </w:tcMar>
            <w:vAlign w:val="center"/>
          </w:tcPr>
          <w:p w:rsidR="00E9792C" w:rsidRPr="00425E7D" w:rsidRDefault="00E9792C" w:rsidP="00DC16D5">
            <w:pPr>
              <w:spacing w:line="0" w:lineRule="atLeast"/>
              <w:jc w:val="center"/>
              <w:rPr>
                <w:sz w:val="18"/>
                <w:szCs w:val="18"/>
              </w:rPr>
            </w:pPr>
            <w:r w:rsidRPr="00425E7D">
              <w:rPr>
                <w:rFonts w:hint="eastAsia"/>
                <w:sz w:val="18"/>
                <w:szCs w:val="18"/>
              </w:rPr>
              <w:t>３</w:t>
            </w:r>
          </w:p>
        </w:tc>
        <w:tc>
          <w:tcPr>
            <w:tcW w:w="4195" w:type="dxa"/>
            <w:tcMar>
              <w:left w:w="28" w:type="dxa"/>
              <w:right w:w="28" w:type="dxa"/>
            </w:tcMar>
          </w:tcPr>
          <w:p w:rsidR="00E9792C" w:rsidRPr="00425E7D" w:rsidRDefault="00D3146D" w:rsidP="006E0538">
            <w:pPr>
              <w:spacing w:line="0" w:lineRule="atLeast"/>
              <w:ind w:left="180" w:hangingChars="100" w:hanging="180"/>
              <w:rPr>
                <w:sz w:val="18"/>
                <w:szCs w:val="18"/>
              </w:rPr>
            </w:pPr>
            <w:r w:rsidRPr="00425E7D">
              <w:rPr>
                <w:sz w:val="18"/>
                <w:szCs w:val="18"/>
              </w:rPr>
              <w:t>〇事故や事件が起きたときの関係諸機関の働きを調べ、相互に連絡を取り、協力して緊急に対処する体制を取っていることを考える。</w:t>
            </w:r>
          </w:p>
        </w:tc>
        <w:tc>
          <w:tcPr>
            <w:tcW w:w="4196" w:type="dxa"/>
            <w:tcMar>
              <w:left w:w="28" w:type="dxa"/>
              <w:right w:w="28" w:type="dxa"/>
            </w:tcMar>
          </w:tcPr>
          <w:p w:rsidR="00E9792C" w:rsidRPr="00425E7D" w:rsidRDefault="00DB06F9" w:rsidP="00DB06F9">
            <w:pPr>
              <w:spacing w:line="0" w:lineRule="atLeast"/>
              <w:ind w:left="180" w:hangingChars="100" w:hanging="180"/>
              <w:rPr>
                <w:sz w:val="18"/>
                <w:szCs w:val="18"/>
              </w:rPr>
            </w:pPr>
            <w:r w:rsidRPr="00425E7D">
              <w:rPr>
                <w:rFonts w:hint="eastAsia"/>
                <w:sz w:val="18"/>
                <w:szCs w:val="18"/>
              </w:rPr>
              <w:t>◎警察官だけではなく、どのような人がどのような活動をしているかに気付かせる。</w:t>
            </w:r>
          </w:p>
          <w:p w:rsidR="00F35A28" w:rsidRPr="00425E7D" w:rsidRDefault="00F35A28" w:rsidP="00DB06F9">
            <w:pPr>
              <w:spacing w:line="0" w:lineRule="atLeast"/>
              <w:ind w:left="180" w:hangingChars="100" w:hanging="180"/>
              <w:rPr>
                <w:sz w:val="18"/>
                <w:szCs w:val="18"/>
              </w:rPr>
            </w:pPr>
            <w:r w:rsidRPr="00425E7D">
              <w:rPr>
                <w:rFonts w:hAnsi="ＭＳ 明朝" w:cs="ＭＳ 明朝"/>
                <w:sz w:val="18"/>
                <w:szCs w:val="18"/>
              </w:rPr>
              <w:t>■事故や事件が発生したときに、関係諸</w:t>
            </w:r>
            <w:r w:rsidR="006C3BB3">
              <w:rPr>
                <w:rFonts w:hAnsi="ＭＳ 明朝" w:cs="ＭＳ 明朝"/>
                <w:sz w:val="18"/>
                <w:szCs w:val="18"/>
              </w:rPr>
              <w:t>機関が組織的・計画的に活動していることを調べる。</w:t>
            </w:r>
          </w:p>
        </w:tc>
      </w:tr>
      <w:tr w:rsidR="00E9792C" w:rsidTr="00E75663">
        <w:trPr>
          <w:trHeight w:val="401"/>
        </w:trPr>
        <w:tc>
          <w:tcPr>
            <w:tcW w:w="539" w:type="dxa"/>
            <w:tcMar>
              <w:left w:w="28" w:type="dxa"/>
              <w:right w:w="28" w:type="dxa"/>
            </w:tcMar>
            <w:vAlign w:val="center"/>
          </w:tcPr>
          <w:p w:rsidR="00E9792C" w:rsidRPr="00425E7D" w:rsidRDefault="00113378" w:rsidP="00DC16D5">
            <w:pPr>
              <w:spacing w:line="0" w:lineRule="atLeast"/>
              <w:jc w:val="center"/>
              <w:rPr>
                <w:sz w:val="18"/>
                <w:szCs w:val="18"/>
              </w:rPr>
            </w:pPr>
            <w:r w:rsidRPr="00425E7D">
              <w:rPr>
                <w:rFonts w:hint="eastAsia"/>
                <w:sz w:val="18"/>
                <w:szCs w:val="18"/>
              </w:rPr>
              <w:t>４</w:t>
            </w:r>
          </w:p>
        </w:tc>
        <w:tc>
          <w:tcPr>
            <w:tcW w:w="4195" w:type="dxa"/>
            <w:tcMar>
              <w:left w:w="28" w:type="dxa"/>
              <w:right w:w="28" w:type="dxa"/>
            </w:tcMar>
          </w:tcPr>
          <w:p w:rsidR="00E9792C" w:rsidRPr="00425E7D" w:rsidRDefault="00D3146D" w:rsidP="006E0538">
            <w:pPr>
              <w:spacing w:line="0" w:lineRule="atLeast"/>
              <w:ind w:left="180" w:hangingChars="100" w:hanging="180"/>
              <w:rPr>
                <w:sz w:val="18"/>
                <w:szCs w:val="18"/>
              </w:rPr>
            </w:pPr>
            <w:r w:rsidRPr="00425E7D">
              <w:rPr>
                <w:sz w:val="18"/>
                <w:szCs w:val="18"/>
              </w:rPr>
              <w:t>〇日頃から事故や事件の発生時に備えるとともに、事故や事件を防ぐための警察の働きについて調べる。</w:t>
            </w:r>
          </w:p>
        </w:tc>
        <w:tc>
          <w:tcPr>
            <w:tcW w:w="4196" w:type="dxa"/>
            <w:tcMar>
              <w:left w:w="28" w:type="dxa"/>
              <w:right w:w="28" w:type="dxa"/>
            </w:tcMar>
          </w:tcPr>
          <w:p w:rsidR="00E9792C" w:rsidRPr="00425E7D" w:rsidRDefault="007B4479" w:rsidP="00DB06F9">
            <w:pPr>
              <w:spacing w:line="0" w:lineRule="atLeast"/>
              <w:ind w:left="180" w:hangingChars="100" w:hanging="180"/>
              <w:rPr>
                <w:sz w:val="18"/>
                <w:szCs w:val="18"/>
              </w:rPr>
            </w:pPr>
            <w:r>
              <w:rPr>
                <w:rFonts w:hint="eastAsia"/>
                <w:sz w:val="18"/>
                <w:szCs w:val="18"/>
              </w:rPr>
              <w:t>◎</w:t>
            </w:r>
            <w:r w:rsidR="00DB06F9" w:rsidRPr="00425E7D">
              <w:rPr>
                <w:rFonts w:hint="eastAsia"/>
                <w:sz w:val="18"/>
                <w:szCs w:val="18"/>
              </w:rPr>
              <w:t>警察がそれぞれの仕事をしている理由について考えさせる。</w:t>
            </w:r>
          </w:p>
          <w:p w:rsidR="00F35A28" w:rsidRPr="00425E7D" w:rsidRDefault="00F35A28" w:rsidP="007E528F">
            <w:pPr>
              <w:spacing w:line="0" w:lineRule="atLeast"/>
              <w:ind w:left="180" w:hangingChars="100" w:hanging="180"/>
              <w:rPr>
                <w:sz w:val="18"/>
                <w:szCs w:val="18"/>
              </w:rPr>
            </w:pPr>
            <w:r w:rsidRPr="00425E7D">
              <w:rPr>
                <w:rFonts w:hAnsi="ＭＳ 明朝" w:cs="ＭＳ 明朝"/>
                <w:sz w:val="18"/>
                <w:szCs w:val="18"/>
              </w:rPr>
              <w:t>■くらしの安全を守るための警察の仕事を理解する。</w:t>
            </w:r>
          </w:p>
        </w:tc>
      </w:tr>
      <w:tr w:rsidR="006B184E" w:rsidTr="00E75663">
        <w:trPr>
          <w:trHeight w:val="465"/>
        </w:trPr>
        <w:tc>
          <w:tcPr>
            <w:tcW w:w="539" w:type="dxa"/>
            <w:tcBorders>
              <w:bottom w:val="single" w:sz="4" w:space="0" w:color="auto"/>
            </w:tcBorders>
            <w:tcMar>
              <w:left w:w="28" w:type="dxa"/>
              <w:right w:w="28" w:type="dxa"/>
            </w:tcMar>
            <w:vAlign w:val="center"/>
          </w:tcPr>
          <w:p w:rsidR="006B184E" w:rsidRDefault="00113378" w:rsidP="006B184E">
            <w:pPr>
              <w:spacing w:line="0" w:lineRule="atLeast"/>
              <w:jc w:val="center"/>
              <w:rPr>
                <w:sz w:val="18"/>
                <w:szCs w:val="18"/>
              </w:rPr>
            </w:pPr>
            <w:r w:rsidRPr="00425E7D">
              <w:rPr>
                <w:rFonts w:hint="eastAsia"/>
                <w:sz w:val="18"/>
                <w:szCs w:val="18"/>
              </w:rPr>
              <w:t>５</w:t>
            </w:r>
          </w:p>
          <w:p w:rsidR="007E528F" w:rsidRPr="00425E7D" w:rsidRDefault="007E528F" w:rsidP="006B184E">
            <w:pPr>
              <w:spacing w:line="0" w:lineRule="atLeast"/>
              <w:jc w:val="center"/>
              <w:rPr>
                <w:sz w:val="18"/>
                <w:szCs w:val="18"/>
              </w:rPr>
            </w:pPr>
            <w:r w:rsidRPr="008F3CCA">
              <w:rPr>
                <w:rFonts w:hint="eastAsia"/>
                <w:w w:val="50"/>
                <w:kern w:val="0"/>
                <w:sz w:val="18"/>
                <w:szCs w:val="18"/>
                <w:fitText w:val="360" w:id="1813211904"/>
              </w:rPr>
              <w:t>（本時）</w:t>
            </w:r>
          </w:p>
        </w:tc>
        <w:tc>
          <w:tcPr>
            <w:tcW w:w="4195" w:type="dxa"/>
            <w:tcBorders>
              <w:bottom w:val="single" w:sz="4" w:space="0" w:color="auto"/>
            </w:tcBorders>
            <w:tcMar>
              <w:left w:w="28" w:type="dxa"/>
              <w:right w:w="28" w:type="dxa"/>
            </w:tcMar>
          </w:tcPr>
          <w:p w:rsidR="006B184E" w:rsidRPr="00425E7D" w:rsidRDefault="00C21BD2" w:rsidP="00533B32">
            <w:pPr>
              <w:spacing w:line="0" w:lineRule="atLeast"/>
              <w:ind w:left="180" w:hangingChars="100" w:hanging="180"/>
              <w:rPr>
                <w:sz w:val="18"/>
                <w:szCs w:val="18"/>
              </w:rPr>
            </w:pPr>
            <w:r>
              <w:rPr>
                <w:sz w:val="18"/>
                <w:szCs w:val="18"/>
              </w:rPr>
              <w:t>〇地域には、事故や事件</w:t>
            </w:r>
            <w:r w:rsidR="00D3146D" w:rsidRPr="00425E7D">
              <w:rPr>
                <w:sz w:val="18"/>
                <w:szCs w:val="18"/>
              </w:rPr>
              <w:t>から人々を守るためにどのような施設・設備があるかを調べる。</w:t>
            </w:r>
          </w:p>
        </w:tc>
        <w:tc>
          <w:tcPr>
            <w:tcW w:w="4196" w:type="dxa"/>
            <w:tcBorders>
              <w:bottom w:val="single" w:sz="4" w:space="0" w:color="auto"/>
            </w:tcBorders>
            <w:tcMar>
              <w:left w:w="28" w:type="dxa"/>
              <w:right w:w="28" w:type="dxa"/>
            </w:tcMar>
          </w:tcPr>
          <w:p w:rsidR="00DB06F9" w:rsidRPr="00425E7D" w:rsidRDefault="006C3BB3" w:rsidP="00DB06F9">
            <w:pPr>
              <w:spacing w:line="0" w:lineRule="atLeast"/>
              <w:ind w:left="180" w:hangingChars="100" w:hanging="180"/>
              <w:rPr>
                <w:sz w:val="18"/>
                <w:szCs w:val="18"/>
              </w:rPr>
            </w:pPr>
            <w:r>
              <w:rPr>
                <w:rFonts w:hint="eastAsia"/>
                <w:sz w:val="18"/>
                <w:szCs w:val="18"/>
              </w:rPr>
              <w:t>☆</w:t>
            </w:r>
            <w:r w:rsidR="00DB06F9" w:rsidRPr="00425E7D">
              <w:rPr>
                <w:sz w:val="18"/>
                <w:szCs w:val="18"/>
              </w:rPr>
              <w:t>どのような施設設備があるか予想して調べる。</w:t>
            </w:r>
          </w:p>
          <w:p w:rsidR="00F35A28" w:rsidRPr="00425E7D" w:rsidRDefault="00F35A28" w:rsidP="00DB06F9">
            <w:pPr>
              <w:spacing w:line="0" w:lineRule="atLeast"/>
              <w:ind w:left="180" w:hangingChars="100" w:hanging="180"/>
              <w:rPr>
                <w:sz w:val="18"/>
                <w:szCs w:val="18"/>
              </w:rPr>
            </w:pPr>
            <w:r w:rsidRPr="00425E7D">
              <w:rPr>
                <w:rFonts w:hAnsi="ＭＳ 明朝" w:cs="ＭＳ 明朝"/>
                <w:sz w:val="18"/>
                <w:szCs w:val="18"/>
              </w:rPr>
              <w:t>■調べたことから、安全を守る施設・設備が計画的</w:t>
            </w:r>
            <w:r w:rsidRPr="00425E7D">
              <w:rPr>
                <w:rFonts w:hAnsi="ＭＳ 明朝" w:cs="ＭＳ 明朝"/>
                <w:sz w:val="18"/>
                <w:szCs w:val="18"/>
              </w:rPr>
              <w:lastRenderedPageBreak/>
              <w:t>に配置され、自分たちの安全を守っている</w:t>
            </w:r>
            <w:r w:rsidR="006C3BB3">
              <w:rPr>
                <w:rFonts w:hAnsi="ＭＳ 明朝" w:cs="ＭＳ 明朝"/>
                <w:sz w:val="18"/>
                <w:szCs w:val="18"/>
              </w:rPr>
              <w:t>ことを考える。</w:t>
            </w:r>
          </w:p>
        </w:tc>
      </w:tr>
      <w:tr w:rsidR="006B184E" w:rsidTr="00E75663">
        <w:trPr>
          <w:trHeight w:val="1110"/>
        </w:trPr>
        <w:tc>
          <w:tcPr>
            <w:tcW w:w="539" w:type="dxa"/>
            <w:tcBorders>
              <w:top w:val="single" w:sz="4" w:space="0" w:color="auto"/>
              <w:bottom w:val="single" w:sz="4" w:space="0" w:color="auto"/>
            </w:tcBorders>
            <w:tcMar>
              <w:left w:w="28" w:type="dxa"/>
              <w:right w:w="28" w:type="dxa"/>
            </w:tcMar>
            <w:vAlign w:val="center"/>
          </w:tcPr>
          <w:p w:rsidR="006B184E" w:rsidRPr="00425E7D" w:rsidRDefault="00113378" w:rsidP="006B184E">
            <w:pPr>
              <w:spacing w:line="0" w:lineRule="atLeast"/>
              <w:jc w:val="center"/>
              <w:rPr>
                <w:sz w:val="18"/>
                <w:szCs w:val="18"/>
              </w:rPr>
            </w:pPr>
            <w:r w:rsidRPr="00425E7D">
              <w:rPr>
                <w:rFonts w:hint="eastAsia"/>
                <w:sz w:val="18"/>
                <w:szCs w:val="18"/>
              </w:rPr>
              <w:lastRenderedPageBreak/>
              <w:t>６</w:t>
            </w:r>
          </w:p>
        </w:tc>
        <w:tc>
          <w:tcPr>
            <w:tcW w:w="4195" w:type="dxa"/>
            <w:tcBorders>
              <w:top w:val="single" w:sz="4" w:space="0" w:color="auto"/>
              <w:bottom w:val="single" w:sz="4" w:space="0" w:color="auto"/>
            </w:tcBorders>
            <w:tcMar>
              <w:left w:w="28" w:type="dxa"/>
              <w:right w:w="28" w:type="dxa"/>
            </w:tcMar>
          </w:tcPr>
          <w:p w:rsidR="006B184E" w:rsidRPr="00425E7D" w:rsidRDefault="00D3146D" w:rsidP="00113378">
            <w:pPr>
              <w:spacing w:line="0" w:lineRule="atLeast"/>
              <w:ind w:left="180" w:hangingChars="100" w:hanging="180"/>
              <w:rPr>
                <w:sz w:val="18"/>
                <w:szCs w:val="18"/>
              </w:rPr>
            </w:pPr>
            <w:r w:rsidRPr="00425E7D">
              <w:rPr>
                <w:sz w:val="18"/>
                <w:szCs w:val="18"/>
              </w:rPr>
              <w:t>〇安全なくらしを守るための地域の人々の働きについて調べ、警察だけではなく、地域の人々みんな</w:t>
            </w:r>
            <w:r w:rsidR="00113378" w:rsidRPr="00425E7D">
              <w:rPr>
                <w:sz w:val="18"/>
                <w:szCs w:val="18"/>
              </w:rPr>
              <w:t>が安全なくらしを守っていることについて考える。</w:t>
            </w:r>
          </w:p>
        </w:tc>
        <w:tc>
          <w:tcPr>
            <w:tcW w:w="4196" w:type="dxa"/>
            <w:tcBorders>
              <w:top w:val="single" w:sz="4" w:space="0" w:color="auto"/>
              <w:bottom w:val="single" w:sz="4" w:space="0" w:color="auto"/>
            </w:tcBorders>
            <w:tcMar>
              <w:left w:w="28" w:type="dxa"/>
              <w:right w:w="28" w:type="dxa"/>
            </w:tcMar>
          </w:tcPr>
          <w:p w:rsidR="006B184E" w:rsidRPr="00425E7D" w:rsidRDefault="006C3BB3" w:rsidP="00DB06F9">
            <w:pPr>
              <w:spacing w:line="0" w:lineRule="atLeast"/>
              <w:ind w:left="180" w:hangingChars="100" w:hanging="180"/>
              <w:rPr>
                <w:sz w:val="18"/>
                <w:szCs w:val="18"/>
              </w:rPr>
            </w:pPr>
            <w:r>
              <w:rPr>
                <w:rFonts w:hint="eastAsia"/>
                <w:sz w:val="18"/>
                <w:szCs w:val="18"/>
              </w:rPr>
              <w:t>☆</w:t>
            </w:r>
            <w:r w:rsidR="00DB06F9" w:rsidRPr="00425E7D">
              <w:rPr>
                <w:sz w:val="18"/>
                <w:szCs w:val="18"/>
              </w:rPr>
              <w:t>写真をもとに、安全を守る働きをしている地域の人に感心を向ける。</w:t>
            </w:r>
          </w:p>
          <w:p w:rsidR="003C711E" w:rsidRPr="00425E7D" w:rsidRDefault="003C711E" w:rsidP="00DB06F9">
            <w:pPr>
              <w:spacing w:line="0" w:lineRule="atLeast"/>
              <w:ind w:left="180" w:hangingChars="100" w:hanging="180"/>
              <w:rPr>
                <w:sz w:val="18"/>
                <w:szCs w:val="18"/>
              </w:rPr>
            </w:pPr>
            <w:r w:rsidRPr="00425E7D">
              <w:rPr>
                <w:rFonts w:hAnsi="ＭＳ 明朝" w:cs="ＭＳ 明朝"/>
                <w:sz w:val="18"/>
                <w:szCs w:val="18"/>
              </w:rPr>
              <w:t>■地域の人々が、自分たちで安全なくら</w:t>
            </w:r>
            <w:r w:rsidR="006C3BB3">
              <w:rPr>
                <w:rFonts w:hAnsi="ＭＳ 明朝" w:cs="ＭＳ 明朝"/>
                <w:sz w:val="18"/>
                <w:szCs w:val="18"/>
              </w:rPr>
              <w:t>しを守るたえの工夫や努力をしていることを考える。</w:t>
            </w:r>
          </w:p>
        </w:tc>
      </w:tr>
      <w:tr w:rsidR="00BC013F" w:rsidTr="00E75663">
        <w:trPr>
          <w:trHeight w:val="800"/>
        </w:trPr>
        <w:tc>
          <w:tcPr>
            <w:tcW w:w="539" w:type="dxa"/>
            <w:tcBorders>
              <w:top w:val="single" w:sz="4" w:space="0" w:color="auto"/>
            </w:tcBorders>
            <w:tcMar>
              <w:left w:w="28" w:type="dxa"/>
              <w:right w:w="28" w:type="dxa"/>
            </w:tcMar>
            <w:vAlign w:val="center"/>
          </w:tcPr>
          <w:p w:rsidR="00BC013F" w:rsidRPr="00425E7D" w:rsidRDefault="00BC013F" w:rsidP="006B184E">
            <w:pPr>
              <w:spacing w:line="0" w:lineRule="atLeast"/>
              <w:jc w:val="center"/>
              <w:rPr>
                <w:sz w:val="18"/>
                <w:szCs w:val="18"/>
              </w:rPr>
            </w:pPr>
            <w:r>
              <w:rPr>
                <w:rFonts w:hint="eastAsia"/>
                <w:sz w:val="18"/>
                <w:szCs w:val="18"/>
              </w:rPr>
              <w:t>７</w:t>
            </w:r>
          </w:p>
        </w:tc>
        <w:tc>
          <w:tcPr>
            <w:tcW w:w="4195" w:type="dxa"/>
            <w:tcBorders>
              <w:top w:val="single" w:sz="4" w:space="0" w:color="auto"/>
            </w:tcBorders>
            <w:tcMar>
              <w:left w:w="28" w:type="dxa"/>
              <w:right w:w="28" w:type="dxa"/>
            </w:tcMar>
          </w:tcPr>
          <w:p w:rsidR="00BC013F" w:rsidRPr="00425E7D" w:rsidRDefault="00BC013F" w:rsidP="00113378">
            <w:pPr>
              <w:spacing w:line="0" w:lineRule="atLeast"/>
              <w:ind w:left="180" w:hangingChars="100" w:hanging="180"/>
              <w:rPr>
                <w:sz w:val="18"/>
                <w:szCs w:val="18"/>
              </w:rPr>
            </w:pPr>
            <w:r>
              <w:rPr>
                <w:sz w:val="18"/>
                <w:szCs w:val="18"/>
              </w:rPr>
              <w:t>〇学習問題について分かったことをまとめる。</w:t>
            </w:r>
          </w:p>
        </w:tc>
        <w:tc>
          <w:tcPr>
            <w:tcW w:w="4196" w:type="dxa"/>
            <w:tcBorders>
              <w:top w:val="single" w:sz="4" w:space="0" w:color="auto"/>
            </w:tcBorders>
            <w:tcMar>
              <w:left w:w="28" w:type="dxa"/>
              <w:right w:w="28" w:type="dxa"/>
            </w:tcMar>
          </w:tcPr>
          <w:p w:rsidR="00BC013F" w:rsidRDefault="006C3BB3" w:rsidP="00DB06F9">
            <w:pPr>
              <w:spacing w:line="0" w:lineRule="atLeast"/>
              <w:ind w:left="180" w:hangingChars="100" w:hanging="180"/>
              <w:rPr>
                <w:sz w:val="18"/>
                <w:szCs w:val="18"/>
              </w:rPr>
            </w:pPr>
            <w:r>
              <w:rPr>
                <w:rFonts w:hint="eastAsia"/>
                <w:sz w:val="18"/>
                <w:szCs w:val="18"/>
              </w:rPr>
              <w:t>☆</w:t>
            </w:r>
            <w:r w:rsidR="00BC013F">
              <w:rPr>
                <w:sz w:val="18"/>
                <w:szCs w:val="18"/>
              </w:rPr>
              <w:t>警察署の人たち、消防署の人たち、地域の人たちなどがどう協力して安全な暮らしを守っているのか関係図に整理する。</w:t>
            </w:r>
          </w:p>
          <w:p w:rsidR="00BC013F" w:rsidRPr="00425E7D" w:rsidRDefault="00BC013F" w:rsidP="00DB06F9">
            <w:pPr>
              <w:spacing w:line="0" w:lineRule="atLeast"/>
              <w:ind w:left="180" w:hangingChars="100" w:hanging="180"/>
              <w:rPr>
                <w:sz w:val="18"/>
                <w:szCs w:val="18"/>
              </w:rPr>
            </w:pPr>
            <w:r>
              <w:rPr>
                <w:rFonts w:hAnsi="ＭＳ 明朝" w:cs="ＭＳ 明朝"/>
                <w:sz w:val="18"/>
                <w:szCs w:val="18"/>
              </w:rPr>
              <w:t>■地域の安全なくらしのために地域の人と</w:t>
            </w:r>
            <w:r w:rsidR="006C3BB3">
              <w:rPr>
                <w:rFonts w:hAnsi="ＭＳ 明朝" w:cs="ＭＳ 明朝"/>
                <w:sz w:val="18"/>
                <w:szCs w:val="18"/>
              </w:rPr>
              <w:t>共に自分たちができることをしようとする。</w:t>
            </w:r>
          </w:p>
        </w:tc>
      </w:tr>
    </w:tbl>
    <w:p w:rsidR="00532D48" w:rsidRPr="002936CD" w:rsidRDefault="00B32CE8" w:rsidP="00F53CE5">
      <w:pPr>
        <w:widowControl/>
        <w:spacing w:line="0" w:lineRule="atLeast"/>
        <w:jc w:val="left"/>
        <w:rPr>
          <w:b/>
        </w:rPr>
      </w:pPr>
      <w:r>
        <w:rPr>
          <w:rFonts w:hint="eastAsia"/>
          <w:b/>
        </w:rPr>
        <w:t>６</w:t>
      </w:r>
      <w:r w:rsidR="00532D48" w:rsidRPr="00D359BE">
        <w:rPr>
          <w:b/>
        </w:rPr>
        <w:t xml:space="preserve">　本時の展開</w:t>
      </w:r>
      <w:r w:rsidR="00434FB7" w:rsidRPr="00D359BE">
        <w:rPr>
          <w:rFonts w:hint="eastAsia"/>
          <w:b/>
        </w:rPr>
        <w:t xml:space="preserve"> （</w:t>
      </w:r>
      <w:r w:rsidR="00635884">
        <w:rPr>
          <w:rFonts w:hint="eastAsia"/>
          <w:b/>
        </w:rPr>
        <w:t>５</w:t>
      </w:r>
      <w:r w:rsidR="00532D48" w:rsidRPr="00D359BE">
        <w:rPr>
          <w:b/>
        </w:rPr>
        <w:t>／</w:t>
      </w:r>
      <w:r w:rsidR="00624D7A">
        <w:rPr>
          <w:rFonts w:hint="eastAsia"/>
          <w:b/>
        </w:rPr>
        <w:t>７</w:t>
      </w:r>
      <w:r w:rsidR="00434FB7" w:rsidRPr="00D359BE">
        <w:rPr>
          <w:rFonts w:hint="eastAsia"/>
          <w:b/>
        </w:rPr>
        <w:t>）</w:t>
      </w:r>
    </w:p>
    <w:p w:rsidR="00E75663" w:rsidRDefault="00532D48" w:rsidP="00B32CE8">
      <w:pPr>
        <w:rPr>
          <w:b/>
        </w:rPr>
      </w:pPr>
      <w:r w:rsidRPr="00D359BE">
        <w:rPr>
          <w:rFonts w:hint="eastAsia"/>
          <w:b/>
        </w:rPr>
        <w:t>（１）ねらい</w:t>
      </w:r>
    </w:p>
    <w:p w:rsidR="001B2FCE" w:rsidRPr="00E75663" w:rsidRDefault="007B4479" w:rsidP="00E75663">
      <w:pPr>
        <w:ind w:firstLineChars="100" w:firstLine="210"/>
        <w:rPr>
          <w:b/>
        </w:rPr>
      </w:pPr>
      <w:r>
        <w:t>地域には、事故</w:t>
      </w:r>
      <w:r w:rsidR="00583DA3">
        <w:t>から人々を守るため</w:t>
      </w:r>
      <w:r w:rsidR="001313FD">
        <w:t>の</w:t>
      </w:r>
      <w:r w:rsidR="00583DA3">
        <w:t>施設・設備があ</w:t>
      </w:r>
      <w:r>
        <w:t>り、自分たちの安全を守ってい</w:t>
      </w:r>
      <w:r w:rsidR="00583DA3">
        <w:t>る</w:t>
      </w:r>
      <w:r w:rsidR="001313FD">
        <w:t>ことを知り、安全な行動の仕方について考える。</w:t>
      </w:r>
    </w:p>
    <w:p w:rsidR="00387FE6" w:rsidRDefault="00532D48">
      <w:pPr>
        <w:rPr>
          <w:b/>
        </w:rPr>
      </w:pPr>
      <w:r w:rsidRPr="00D359BE">
        <w:rPr>
          <w:rFonts w:hint="eastAsia"/>
          <w:b/>
        </w:rPr>
        <w:t>（２）指導の実際</w:t>
      </w:r>
    </w:p>
    <w:tbl>
      <w:tblPr>
        <w:tblStyle w:val="a3"/>
        <w:tblW w:w="0" w:type="auto"/>
        <w:tblInd w:w="250" w:type="dxa"/>
        <w:tblLook w:val="04A0" w:firstRow="1" w:lastRow="0" w:firstColumn="1" w:lastColumn="0" w:noHBand="0" w:noVBand="1"/>
      </w:tblPr>
      <w:tblGrid>
        <w:gridCol w:w="4730"/>
        <w:gridCol w:w="4200"/>
      </w:tblGrid>
      <w:tr w:rsidR="00387FE6" w:rsidTr="00E75663">
        <w:tc>
          <w:tcPr>
            <w:tcW w:w="4730" w:type="dxa"/>
          </w:tcPr>
          <w:p w:rsidR="00E75663" w:rsidRDefault="00387FE6" w:rsidP="00E75663">
            <w:pPr>
              <w:jc w:val="left"/>
              <w:rPr>
                <w:sz w:val="18"/>
              </w:rPr>
            </w:pPr>
            <w:r w:rsidRPr="00E75663">
              <w:rPr>
                <w:rFonts w:hint="eastAsia"/>
                <w:sz w:val="18"/>
              </w:rPr>
              <w:t>○</w:t>
            </w:r>
            <w:r w:rsidR="00E75663">
              <w:rPr>
                <w:sz w:val="18"/>
              </w:rPr>
              <w:t>学習活動</w:t>
            </w:r>
          </w:p>
          <w:p w:rsidR="00387FE6" w:rsidRPr="00E75663" w:rsidRDefault="00387FE6" w:rsidP="00E75663">
            <w:pPr>
              <w:tabs>
                <w:tab w:val="left" w:pos="2505"/>
              </w:tabs>
              <w:jc w:val="left"/>
              <w:rPr>
                <w:sz w:val="18"/>
              </w:rPr>
            </w:pPr>
            <w:r w:rsidRPr="00E75663">
              <w:rPr>
                <w:sz w:val="18"/>
              </w:rPr>
              <w:t>・予想される児童の反応</w:t>
            </w:r>
            <w:r w:rsidR="00E75663">
              <w:rPr>
                <w:sz w:val="18"/>
              </w:rPr>
              <w:tab/>
            </w:r>
          </w:p>
        </w:tc>
        <w:tc>
          <w:tcPr>
            <w:tcW w:w="4200" w:type="dxa"/>
          </w:tcPr>
          <w:p w:rsidR="00E75663" w:rsidRDefault="00387FE6" w:rsidP="00E75663">
            <w:pPr>
              <w:jc w:val="left"/>
              <w:rPr>
                <w:sz w:val="18"/>
              </w:rPr>
            </w:pPr>
            <w:r w:rsidRPr="00E75663">
              <w:rPr>
                <w:rFonts w:hint="eastAsia"/>
                <w:sz w:val="18"/>
              </w:rPr>
              <w:t>◎</w:t>
            </w:r>
            <w:r w:rsidRPr="00E75663">
              <w:rPr>
                <w:sz w:val="18"/>
              </w:rPr>
              <w:t>教科の留意点</w:t>
            </w:r>
            <w:r w:rsidR="00E75663" w:rsidRPr="00E75663">
              <w:rPr>
                <w:rFonts w:hint="eastAsia"/>
                <w:sz w:val="18"/>
              </w:rPr>
              <w:t xml:space="preserve">　■</w:t>
            </w:r>
            <w:r w:rsidR="00E75663" w:rsidRPr="00E75663">
              <w:rPr>
                <w:sz w:val="18"/>
              </w:rPr>
              <w:t>評価（</w:t>
            </w:r>
            <w:r w:rsidR="00E75663" w:rsidRPr="00E75663">
              <w:rPr>
                <w:rFonts w:hint="eastAsia"/>
                <w:sz w:val="18"/>
              </w:rPr>
              <w:t>評価方法</w:t>
            </w:r>
            <w:r w:rsidR="00E75663" w:rsidRPr="00E75663">
              <w:rPr>
                <w:sz w:val="18"/>
              </w:rPr>
              <w:t>）</w:t>
            </w:r>
          </w:p>
          <w:p w:rsidR="00387FE6" w:rsidRPr="00E75663" w:rsidRDefault="00E75663" w:rsidP="00E75663">
            <w:pPr>
              <w:jc w:val="left"/>
              <w:rPr>
                <w:sz w:val="18"/>
              </w:rPr>
            </w:pPr>
            <w:r>
              <w:rPr>
                <w:rFonts w:hAnsi="ＭＳ 明朝" w:cs="ＭＳ 明朝" w:hint="eastAsia"/>
                <w:sz w:val="18"/>
              </w:rPr>
              <w:t>☆</w:t>
            </w:r>
            <w:r w:rsidR="00387FE6" w:rsidRPr="00E75663">
              <w:rPr>
                <w:rFonts w:hAnsi="ＭＳ 明朝" w:cs="ＭＳ 明朝"/>
                <w:sz w:val="18"/>
              </w:rPr>
              <w:t>安全教育の視点に立った留意点</w:t>
            </w:r>
          </w:p>
        </w:tc>
      </w:tr>
      <w:tr w:rsidR="00387FE6" w:rsidTr="00E75663">
        <w:trPr>
          <w:trHeight w:val="70"/>
        </w:trPr>
        <w:tc>
          <w:tcPr>
            <w:tcW w:w="4730" w:type="dxa"/>
          </w:tcPr>
          <w:p w:rsidR="001B2FCE" w:rsidRPr="00E75663" w:rsidRDefault="00E75663" w:rsidP="00E75663">
            <w:pPr>
              <w:ind w:left="180" w:hangingChars="100" w:hanging="180"/>
              <w:rPr>
                <w:sz w:val="18"/>
              </w:rPr>
            </w:pPr>
            <w:r>
              <w:rPr>
                <w:rFonts w:hint="eastAsia"/>
                <w:sz w:val="18"/>
              </w:rPr>
              <w:t>○</w:t>
            </w:r>
            <w:r w:rsidR="001B2FCE" w:rsidRPr="00E75663">
              <w:rPr>
                <w:rFonts w:hint="eastAsia"/>
                <w:sz w:val="18"/>
              </w:rPr>
              <w:t>警察の仕事について振り返る。</w:t>
            </w:r>
          </w:p>
          <w:p w:rsidR="008C310B" w:rsidRPr="00E75663" w:rsidRDefault="008C310B" w:rsidP="00E75663">
            <w:pPr>
              <w:ind w:left="180" w:hangingChars="100" w:hanging="180"/>
              <w:rPr>
                <w:sz w:val="18"/>
              </w:rPr>
            </w:pPr>
          </w:p>
          <w:p w:rsidR="008C310B" w:rsidRDefault="00E75663" w:rsidP="00E75663">
            <w:pPr>
              <w:rPr>
                <w:sz w:val="18"/>
              </w:rPr>
            </w:pPr>
            <w:r w:rsidRPr="00E75663">
              <w:rPr>
                <w:noProof/>
                <w:sz w:val="18"/>
              </w:rPr>
              <mc:AlternateContent>
                <mc:Choice Requires="wps">
                  <w:drawing>
                    <wp:anchor distT="0" distB="0" distL="114300" distR="114300" simplePos="0" relativeHeight="251662336" behindDoc="0" locked="0" layoutInCell="1" allowOverlap="1" wp14:anchorId="6C2992AC" wp14:editId="11ECCF6B">
                      <wp:simplePos x="0" y="0"/>
                      <wp:positionH relativeFrom="column">
                        <wp:posOffset>936625</wp:posOffset>
                      </wp:positionH>
                      <wp:positionV relativeFrom="paragraph">
                        <wp:posOffset>17780</wp:posOffset>
                      </wp:positionV>
                      <wp:extent cx="36671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6671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10B" w:rsidRDefault="008C310B">
                                  <w:r>
                                    <w:rPr>
                                      <w:rFonts w:hint="eastAsia"/>
                                    </w:rPr>
                                    <w:t>地域</w:t>
                                  </w:r>
                                  <w:r>
                                    <w:t>にある安全のための施設・設備に</w:t>
                                  </w:r>
                                  <w:r>
                                    <w:rPr>
                                      <w:rFonts w:hint="eastAsia"/>
                                    </w:rPr>
                                    <w:t>ついて</w:t>
                                  </w:r>
                                  <w:r>
                                    <w:t>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2992AC" id="_x0000_t202" coordsize="21600,21600" o:spt="202" path="m,l,21600r21600,l21600,xe">
                      <v:stroke joinstyle="miter"/>
                      <v:path gradientshapeok="t" o:connecttype="rect"/>
                    </v:shapetype>
                    <v:shape id="テキスト ボックス 2" o:spid="_x0000_s1027" type="#_x0000_t202" style="position:absolute;left:0;text-align:left;margin-left:73.75pt;margin-top:1.4pt;width:288.7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" fillcolor="white [3201]" strokeweight=".5pt">
                      <v:textbox>
                        <w:txbxContent>
                          <w:p w:rsidR="008C310B" w:rsidRDefault="008C310B">
                            <w:r>
                              <w:rPr>
                                <w:rFonts w:hint="eastAsia"/>
                              </w:rPr>
                              <w:t>地域</w:t>
                            </w:r>
                            <w:r>
                              <w:t>にある安全のための施設・設備に</w:t>
                            </w:r>
                            <w:r>
                              <w:rPr>
                                <w:rFonts w:hint="eastAsia"/>
                              </w:rPr>
                              <w:t>ついて</w:t>
                            </w:r>
                            <w:r>
                              <w:t>考えよう。</w:t>
                            </w:r>
                          </w:p>
                        </w:txbxContent>
                      </v:textbox>
                    </v:shape>
                  </w:pict>
                </mc:Fallback>
              </mc:AlternateContent>
            </w:r>
          </w:p>
          <w:p w:rsidR="00E75663" w:rsidRDefault="00E75663" w:rsidP="00E75663">
            <w:pPr>
              <w:rPr>
                <w:sz w:val="18"/>
              </w:rPr>
            </w:pPr>
          </w:p>
          <w:p w:rsidR="00E11477" w:rsidRPr="00E75663" w:rsidRDefault="00E75663" w:rsidP="00E75663">
            <w:pPr>
              <w:ind w:left="180" w:hangingChars="100" w:hanging="180"/>
              <w:rPr>
                <w:sz w:val="18"/>
              </w:rPr>
            </w:pPr>
            <w:r>
              <w:rPr>
                <w:rFonts w:hint="eastAsia"/>
                <w:sz w:val="18"/>
              </w:rPr>
              <w:t>○</w:t>
            </w:r>
            <w:r w:rsidR="00583DA3" w:rsidRPr="00E75663">
              <w:rPr>
                <w:sz w:val="18"/>
              </w:rPr>
              <w:t>地域にある安全のための施設・設備について考える。</w:t>
            </w:r>
          </w:p>
          <w:p w:rsidR="00E11477" w:rsidRPr="007E528F" w:rsidRDefault="007455B2" w:rsidP="007E528F">
            <w:pPr>
              <w:rPr>
                <w:sz w:val="18"/>
                <w:bdr w:val="single" w:sz="4" w:space="0" w:color="auto"/>
              </w:rPr>
            </w:pPr>
            <w:r w:rsidRPr="007E528F">
              <w:rPr>
                <w:rFonts w:hint="eastAsia"/>
                <w:sz w:val="18"/>
                <w:bdr w:val="single" w:sz="4" w:space="0" w:color="auto"/>
              </w:rPr>
              <w:t>事故や歩行者の安全を守るための施設・設備</w:t>
            </w:r>
          </w:p>
          <w:p w:rsidR="007455B2" w:rsidRPr="00E75663" w:rsidRDefault="007E528F" w:rsidP="00E75663">
            <w:pPr>
              <w:ind w:left="180" w:hangingChars="100" w:hanging="180"/>
              <w:rPr>
                <w:sz w:val="18"/>
              </w:rPr>
            </w:pPr>
            <w:r>
              <w:rPr>
                <w:rFonts w:hint="eastAsia"/>
                <w:sz w:val="18"/>
              </w:rPr>
              <w:t>・</w:t>
            </w:r>
            <w:r>
              <w:rPr>
                <w:sz w:val="18"/>
              </w:rPr>
              <w:t>信号</w:t>
            </w:r>
            <w:r>
              <w:rPr>
                <w:rFonts w:hint="eastAsia"/>
                <w:sz w:val="18"/>
              </w:rPr>
              <w:t>や</w:t>
            </w:r>
            <w:r>
              <w:rPr>
                <w:sz w:val="18"/>
              </w:rPr>
              <w:t>横断歩道</w:t>
            </w:r>
            <w:r>
              <w:rPr>
                <w:rFonts w:hint="eastAsia"/>
                <w:sz w:val="18"/>
              </w:rPr>
              <w:t>、</w:t>
            </w:r>
            <w:r>
              <w:rPr>
                <w:sz w:val="18"/>
              </w:rPr>
              <w:t>歩道橋</w:t>
            </w:r>
            <w:r>
              <w:rPr>
                <w:rFonts w:hint="eastAsia"/>
                <w:sz w:val="18"/>
              </w:rPr>
              <w:t>、</w:t>
            </w:r>
            <w:r w:rsidR="007455B2" w:rsidRPr="00E75663">
              <w:rPr>
                <w:sz w:val="18"/>
              </w:rPr>
              <w:t>ガードレールなど</w:t>
            </w:r>
            <w:r>
              <w:rPr>
                <w:rFonts w:hint="eastAsia"/>
                <w:sz w:val="18"/>
              </w:rPr>
              <w:t>がある。</w:t>
            </w:r>
          </w:p>
          <w:p w:rsidR="00E11477" w:rsidRPr="007E528F" w:rsidRDefault="007455B2" w:rsidP="00E75663">
            <w:pPr>
              <w:ind w:left="180" w:hangingChars="100" w:hanging="180"/>
              <w:rPr>
                <w:sz w:val="18"/>
                <w:bdr w:val="single" w:sz="4" w:space="0" w:color="auto"/>
              </w:rPr>
            </w:pPr>
            <w:r w:rsidRPr="007E528F">
              <w:rPr>
                <w:sz w:val="18"/>
                <w:bdr w:val="single" w:sz="4" w:space="0" w:color="auto"/>
              </w:rPr>
              <w:t>車に注意を促すための施設・設備</w:t>
            </w:r>
          </w:p>
          <w:p w:rsidR="007455B2" w:rsidRPr="00E75663" w:rsidRDefault="007E528F" w:rsidP="00E75663">
            <w:pPr>
              <w:ind w:left="180" w:hangingChars="100" w:hanging="180"/>
              <w:rPr>
                <w:sz w:val="18"/>
              </w:rPr>
            </w:pPr>
            <w:r>
              <w:rPr>
                <w:rFonts w:hint="eastAsia"/>
                <w:sz w:val="18"/>
              </w:rPr>
              <w:t>・</w:t>
            </w:r>
            <w:r>
              <w:rPr>
                <w:sz w:val="18"/>
              </w:rPr>
              <w:t>カーブミラー</w:t>
            </w:r>
            <w:r>
              <w:rPr>
                <w:rFonts w:hint="eastAsia"/>
                <w:sz w:val="18"/>
              </w:rPr>
              <w:t>、</w:t>
            </w:r>
            <w:r w:rsidR="007455B2" w:rsidRPr="00E75663">
              <w:rPr>
                <w:sz w:val="18"/>
              </w:rPr>
              <w:t>交通標識</w:t>
            </w:r>
            <w:r>
              <w:rPr>
                <w:rFonts w:hint="eastAsia"/>
                <w:sz w:val="18"/>
              </w:rPr>
              <w:t>などがある。</w:t>
            </w:r>
          </w:p>
          <w:p w:rsidR="007455B2" w:rsidRPr="007E528F" w:rsidRDefault="007455B2" w:rsidP="00E75663">
            <w:pPr>
              <w:ind w:left="180" w:hangingChars="100" w:hanging="180"/>
              <w:rPr>
                <w:sz w:val="18"/>
                <w:bdr w:val="single" w:sz="4" w:space="0" w:color="auto"/>
              </w:rPr>
            </w:pPr>
            <w:r w:rsidRPr="007E528F">
              <w:rPr>
                <w:sz w:val="18"/>
                <w:bdr w:val="single" w:sz="4" w:space="0" w:color="auto"/>
              </w:rPr>
              <w:t>事件から安全を守るための施設・設備</w:t>
            </w:r>
          </w:p>
          <w:p w:rsidR="007E528F" w:rsidRPr="00E75663" w:rsidRDefault="007E528F" w:rsidP="007E528F">
            <w:pPr>
              <w:ind w:left="180" w:hangingChars="100" w:hanging="180"/>
              <w:rPr>
                <w:sz w:val="18"/>
              </w:rPr>
            </w:pPr>
            <w:r>
              <w:rPr>
                <w:rFonts w:hint="eastAsia"/>
                <w:sz w:val="18"/>
              </w:rPr>
              <w:t>・</w:t>
            </w:r>
            <w:r>
              <w:rPr>
                <w:sz w:val="18"/>
              </w:rPr>
              <w:t>街灯</w:t>
            </w:r>
            <w:r>
              <w:rPr>
                <w:rFonts w:hint="eastAsia"/>
                <w:sz w:val="18"/>
              </w:rPr>
              <w:t>、</w:t>
            </w:r>
            <w:r w:rsidR="007455B2" w:rsidRPr="00E75663">
              <w:rPr>
                <w:sz w:val="18"/>
              </w:rPr>
              <w:t>「子供110</w:t>
            </w:r>
            <w:r>
              <w:rPr>
                <w:sz w:val="18"/>
              </w:rPr>
              <w:t>番の家」のステッカー</w:t>
            </w:r>
            <w:r>
              <w:rPr>
                <w:rFonts w:hint="eastAsia"/>
                <w:sz w:val="18"/>
              </w:rPr>
              <w:t>、</w:t>
            </w:r>
            <w:r w:rsidR="007455B2" w:rsidRPr="00E75663">
              <w:rPr>
                <w:sz w:val="18"/>
              </w:rPr>
              <w:t>警察官立ち寄り所のステッカー</w:t>
            </w:r>
            <w:r>
              <w:rPr>
                <w:rFonts w:hint="eastAsia"/>
                <w:sz w:val="18"/>
              </w:rPr>
              <w:t>などがある。</w:t>
            </w:r>
          </w:p>
          <w:p w:rsidR="007455B2" w:rsidRPr="00E75663" w:rsidRDefault="00E75663" w:rsidP="00E75663">
            <w:pPr>
              <w:ind w:left="180" w:hangingChars="100" w:hanging="180"/>
              <w:rPr>
                <w:sz w:val="18"/>
              </w:rPr>
            </w:pPr>
            <w:r>
              <w:rPr>
                <w:rFonts w:hint="eastAsia"/>
                <w:sz w:val="18"/>
              </w:rPr>
              <w:t>○</w:t>
            </w:r>
            <w:r w:rsidR="007455B2" w:rsidRPr="00E75663">
              <w:rPr>
                <w:sz w:val="18"/>
              </w:rPr>
              <w:t>班で意見を交換する。</w:t>
            </w:r>
          </w:p>
          <w:p w:rsidR="007455B2" w:rsidRPr="00E75663" w:rsidRDefault="00E75663" w:rsidP="00E75663">
            <w:pPr>
              <w:ind w:left="180" w:hangingChars="100" w:hanging="180"/>
              <w:rPr>
                <w:sz w:val="18"/>
              </w:rPr>
            </w:pPr>
            <w:r>
              <w:rPr>
                <w:rFonts w:hint="eastAsia"/>
                <w:sz w:val="18"/>
              </w:rPr>
              <w:t>○</w:t>
            </w:r>
            <w:r w:rsidR="007455B2" w:rsidRPr="00E75663">
              <w:rPr>
                <w:sz w:val="18"/>
              </w:rPr>
              <w:t>どのような施設・設備がどのような場所にあるのかについて班で話し合い、ホワイトボードにまとめる。</w:t>
            </w:r>
          </w:p>
          <w:p w:rsidR="00BC013F" w:rsidRPr="007E528F" w:rsidRDefault="007455B2" w:rsidP="00E75663">
            <w:pPr>
              <w:ind w:left="180" w:hangingChars="100" w:hanging="180"/>
              <w:rPr>
                <w:sz w:val="18"/>
                <w:bdr w:val="single" w:sz="4" w:space="0" w:color="auto"/>
              </w:rPr>
            </w:pPr>
            <w:r w:rsidRPr="007E528F">
              <w:rPr>
                <w:rFonts w:hint="eastAsia"/>
                <w:sz w:val="18"/>
                <w:bdr w:val="single" w:sz="4" w:space="0" w:color="auto"/>
              </w:rPr>
              <w:t>歩道橋</w:t>
            </w:r>
          </w:p>
          <w:p w:rsidR="007455B2" w:rsidRPr="00E75663" w:rsidRDefault="007E528F" w:rsidP="00E75663">
            <w:pPr>
              <w:ind w:left="180" w:hangingChars="100" w:hanging="180"/>
              <w:rPr>
                <w:sz w:val="18"/>
              </w:rPr>
            </w:pPr>
            <w:r>
              <w:rPr>
                <w:rFonts w:hint="eastAsia"/>
                <w:sz w:val="18"/>
              </w:rPr>
              <w:t>・</w:t>
            </w:r>
            <w:r w:rsidR="007455B2" w:rsidRPr="00E75663">
              <w:rPr>
                <w:sz w:val="18"/>
              </w:rPr>
              <w:t>車が多いから大きな交差点にある。</w:t>
            </w:r>
          </w:p>
          <w:p w:rsidR="007455B2" w:rsidRPr="007E528F" w:rsidRDefault="007455B2" w:rsidP="00E75663">
            <w:pPr>
              <w:ind w:left="180" w:hangingChars="100" w:hanging="180"/>
              <w:rPr>
                <w:sz w:val="18"/>
                <w:bdr w:val="single" w:sz="4" w:space="0" w:color="auto"/>
              </w:rPr>
            </w:pPr>
            <w:r w:rsidRPr="007E528F">
              <w:rPr>
                <w:sz w:val="18"/>
                <w:bdr w:val="single" w:sz="4" w:space="0" w:color="auto"/>
              </w:rPr>
              <w:t>カーブミラー</w:t>
            </w:r>
          </w:p>
          <w:p w:rsidR="007455B2" w:rsidRPr="00E75663" w:rsidRDefault="007E528F" w:rsidP="00E75663">
            <w:pPr>
              <w:ind w:left="180" w:hangingChars="100" w:hanging="180"/>
              <w:rPr>
                <w:sz w:val="18"/>
              </w:rPr>
            </w:pPr>
            <w:r>
              <w:rPr>
                <w:rFonts w:hint="eastAsia"/>
                <w:sz w:val="18"/>
              </w:rPr>
              <w:t>・</w:t>
            </w:r>
            <w:r w:rsidR="007455B2" w:rsidRPr="00E75663">
              <w:rPr>
                <w:sz w:val="18"/>
              </w:rPr>
              <w:t>歩行者が見やすいように曲がり角にある。</w:t>
            </w:r>
          </w:p>
          <w:p w:rsidR="00BC013F" w:rsidRPr="00E75663" w:rsidRDefault="00BC013F" w:rsidP="00E75663">
            <w:pPr>
              <w:ind w:left="180" w:hangingChars="100" w:hanging="180"/>
              <w:rPr>
                <w:sz w:val="18"/>
              </w:rPr>
            </w:pPr>
          </w:p>
          <w:p w:rsidR="00BC013F" w:rsidRPr="00E75663" w:rsidRDefault="00E75663" w:rsidP="00E75663">
            <w:pPr>
              <w:ind w:left="180" w:hangingChars="100" w:hanging="180"/>
              <w:rPr>
                <w:sz w:val="18"/>
              </w:rPr>
            </w:pPr>
            <w:r>
              <w:rPr>
                <w:rFonts w:hint="eastAsia"/>
                <w:sz w:val="18"/>
              </w:rPr>
              <w:t>○</w:t>
            </w:r>
            <w:r w:rsidR="008C310B" w:rsidRPr="00E75663">
              <w:rPr>
                <w:sz w:val="18"/>
              </w:rPr>
              <w:t>施設・設備は自分たちにどのように役立っているかをまとめる。</w:t>
            </w:r>
          </w:p>
          <w:p w:rsidR="00E11477" w:rsidRDefault="008C310B" w:rsidP="00E75663">
            <w:pPr>
              <w:ind w:left="180" w:hangingChars="100" w:hanging="180"/>
              <w:rPr>
                <w:sz w:val="18"/>
              </w:rPr>
            </w:pPr>
            <w:r w:rsidRPr="00E75663">
              <w:rPr>
                <w:sz w:val="18"/>
              </w:rPr>
              <w:t>・交通事故や事件から自分たちの安全を守っている。</w:t>
            </w:r>
          </w:p>
          <w:p w:rsidR="001313FD" w:rsidRDefault="001313FD" w:rsidP="00E75663">
            <w:pPr>
              <w:ind w:left="180" w:hangingChars="100" w:hanging="180"/>
              <w:rPr>
                <w:sz w:val="18"/>
              </w:rPr>
            </w:pPr>
            <w:r>
              <w:rPr>
                <w:sz w:val="18"/>
              </w:rPr>
              <w:t>・カーブミラーなどを見て、車が来るかどうかを予測して行動する。</w:t>
            </w:r>
          </w:p>
          <w:p w:rsidR="001313FD" w:rsidRPr="00E75663" w:rsidRDefault="001313FD" w:rsidP="00E75663">
            <w:pPr>
              <w:ind w:left="180" w:hangingChars="100" w:hanging="180"/>
              <w:rPr>
                <w:sz w:val="18"/>
              </w:rPr>
            </w:pPr>
            <w:r>
              <w:rPr>
                <w:sz w:val="18"/>
              </w:rPr>
              <w:t>・横断歩道ではふざけないで渡る。</w:t>
            </w:r>
          </w:p>
        </w:tc>
        <w:tc>
          <w:tcPr>
            <w:tcW w:w="4200" w:type="dxa"/>
          </w:tcPr>
          <w:p w:rsidR="00BC013F" w:rsidRPr="00E75663" w:rsidRDefault="00583DA3" w:rsidP="00E75663">
            <w:pPr>
              <w:ind w:left="180" w:hangingChars="100" w:hanging="180"/>
              <w:rPr>
                <w:sz w:val="18"/>
              </w:rPr>
            </w:pPr>
            <w:r w:rsidRPr="00E75663">
              <w:rPr>
                <w:rFonts w:hAnsi="ＭＳ 明朝" w:cs="ＭＳ 明朝"/>
                <w:sz w:val="18"/>
              </w:rPr>
              <w:t>◎今まで調べてきた警察の仕事について、警察署見学をした時のことを思い出しながら振り返る。</w:t>
            </w:r>
          </w:p>
          <w:p w:rsidR="008C310B" w:rsidRPr="00E75663" w:rsidRDefault="008C310B" w:rsidP="00E75663">
            <w:pPr>
              <w:ind w:left="180" w:hangingChars="100" w:hanging="180"/>
              <w:rPr>
                <w:sz w:val="18"/>
              </w:rPr>
            </w:pPr>
          </w:p>
          <w:p w:rsidR="008C310B" w:rsidRPr="00E75663" w:rsidRDefault="00E75663" w:rsidP="00E75663">
            <w:pPr>
              <w:ind w:left="180" w:hangingChars="100" w:hanging="180"/>
              <w:rPr>
                <w:sz w:val="18"/>
              </w:rPr>
            </w:pPr>
            <w:r>
              <w:rPr>
                <w:rFonts w:hint="eastAsia"/>
                <w:sz w:val="18"/>
              </w:rPr>
              <w:t>☆</w:t>
            </w:r>
            <w:r w:rsidR="008C310B" w:rsidRPr="00E75663">
              <w:rPr>
                <w:rFonts w:hint="eastAsia"/>
                <w:sz w:val="18"/>
              </w:rPr>
              <w:t>いくつか例を出し、どのような施設・設備があるかを予想し、考え</w:t>
            </w:r>
            <w:r w:rsidR="006C3BB3">
              <w:rPr>
                <w:rFonts w:hint="eastAsia"/>
                <w:sz w:val="18"/>
              </w:rPr>
              <w:t>させ</w:t>
            </w:r>
            <w:r w:rsidR="008C310B" w:rsidRPr="00E75663">
              <w:rPr>
                <w:rFonts w:hint="eastAsia"/>
                <w:sz w:val="18"/>
              </w:rPr>
              <w:t>る。</w:t>
            </w:r>
          </w:p>
          <w:p w:rsidR="008C310B" w:rsidRPr="007E528F" w:rsidRDefault="008C310B" w:rsidP="007E528F">
            <w:pPr>
              <w:ind w:left="180" w:hangingChars="100" w:hanging="180"/>
              <w:rPr>
                <w:rFonts w:hAnsi="ＭＳ 明朝" w:cs="ＭＳ 明朝"/>
                <w:sz w:val="18"/>
              </w:rPr>
            </w:pPr>
            <w:r w:rsidRPr="00E75663">
              <w:rPr>
                <w:rFonts w:hAnsi="ＭＳ 明朝" w:cs="ＭＳ 明朝"/>
                <w:sz w:val="18"/>
              </w:rPr>
              <w:t>■事故や事件から安全を守る施設・設備について考え、</w:t>
            </w:r>
            <w:r w:rsidR="00FC3125" w:rsidRPr="00E75663">
              <w:rPr>
                <w:rFonts w:hAnsi="ＭＳ 明朝" w:cs="ＭＳ 明朝"/>
                <w:sz w:val="18"/>
              </w:rPr>
              <w:t>記録する。</w:t>
            </w:r>
            <w:r w:rsidR="007E528F">
              <w:rPr>
                <w:rFonts w:hAnsi="ＭＳ 明朝" w:cs="ＭＳ 明朝" w:hint="eastAsia"/>
                <w:sz w:val="18"/>
              </w:rPr>
              <w:t>【思・判・表】</w:t>
            </w:r>
            <w:r w:rsidR="007E528F" w:rsidRPr="00425E7D">
              <w:rPr>
                <w:rFonts w:hAnsi="ＭＳ 明朝" w:cs="ＭＳ 明朝"/>
                <w:sz w:val="18"/>
                <w:szCs w:val="18"/>
              </w:rPr>
              <w:t>（発言・ノート）</w:t>
            </w:r>
          </w:p>
          <w:p w:rsidR="008C310B" w:rsidRPr="00E75663" w:rsidRDefault="008C310B" w:rsidP="00E75663">
            <w:pPr>
              <w:ind w:left="180" w:hangingChars="100" w:hanging="180"/>
              <w:rPr>
                <w:sz w:val="18"/>
              </w:rPr>
            </w:pPr>
          </w:p>
          <w:p w:rsidR="008C310B" w:rsidRPr="00E75663" w:rsidRDefault="008C310B" w:rsidP="00E75663">
            <w:pPr>
              <w:ind w:left="180" w:hangingChars="100" w:hanging="180"/>
              <w:rPr>
                <w:sz w:val="18"/>
              </w:rPr>
            </w:pPr>
          </w:p>
          <w:p w:rsidR="008C310B" w:rsidRDefault="008C310B" w:rsidP="00E75663">
            <w:pPr>
              <w:ind w:left="180" w:hangingChars="100" w:hanging="180"/>
              <w:rPr>
                <w:sz w:val="18"/>
              </w:rPr>
            </w:pPr>
          </w:p>
          <w:p w:rsidR="00E75663" w:rsidRPr="00E75663" w:rsidRDefault="00E75663" w:rsidP="00E75663">
            <w:pPr>
              <w:ind w:left="180" w:hangingChars="100" w:hanging="180"/>
              <w:rPr>
                <w:sz w:val="18"/>
              </w:rPr>
            </w:pPr>
          </w:p>
          <w:p w:rsidR="008C310B" w:rsidRPr="00E75663" w:rsidRDefault="00E75663" w:rsidP="00E75663">
            <w:pPr>
              <w:ind w:left="180" w:hangingChars="100" w:hanging="180"/>
              <w:rPr>
                <w:sz w:val="18"/>
              </w:rPr>
            </w:pPr>
            <w:r>
              <w:rPr>
                <w:rFonts w:hint="eastAsia"/>
                <w:sz w:val="18"/>
              </w:rPr>
              <w:t>☆</w:t>
            </w:r>
            <w:r w:rsidR="008C310B" w:rsidRPr="00E75663">
              <w:rPr>
                <w:sz w:val="18"/>
              </w:rPr>
              <w:t>写真を提示し、設置している場所に注目をさせる。</w:t>
            </w:r>
          </w:p>
          <w:p w:rsidR="008C310B" w:rsidRPr="00E75663" w:rsidRDefault="008C310B" w:rsidP="00E75663">
            <w:pPr>
              <w:rPr>
                <w:sz w:val="18"/>
              </w:rPr>
            </w:pPr>
          </w:p>
          <w:p w:rsidR="008C310B" w:rsidRPr="00E75663" w:rsidRDefault="008C310B" w:rsidP="00E75663">
            <w:pPr>
              <w:rPr>
                <w:sz w:val="18"/>
              </w:rPr>
            </w:pPr>
          </w:p>
          <w:p w:rsidR="008C310B" w:rsidRPr="00E75663" w:rsidRDefault="008C310B" w:rsidP="00E75663">
            <w:pPr>
              <w:rPr>
                <w:sz w:val="18"/>
              </w:rPr>
            </w:pPr>
          </w:p>
          <w:p w:rsidR="008C310B" w:rsidRPr="00E75663" w:rsidRDefault="008C310B" w:rsidP="00E75663">
            <w:pPr>
              <w:rPr>
                <w:sz w:val="18"/>
              </w:rPr>
            </w:pPr>
          </w:p>
          <w:p w:rsidR="008C310B" w:rsidRPr="00E75663" w:rsidRDefault="008C310B" w:rsidP="00E75663">
            <w:pPr>
              <w:rPr>
                <w:sz w:val="18"/>
              </w:rPr>
            </w:pPr>
          </w:p>
          <w:p w:rsidR="001B31D1" w:rsidRDefault="001B31D1" w:rsidP="001B31D1">
            <w:pPr>
              <w:ind w:left="180" w:hangingChars="100" w:hanging="180"/>
              <w:rPr>
                <w:rFonts w:hAnsi="ＭＳ 明朝" w:cs="ＭＳ 明朝"/>
                <w:sz w:val="18"/>
              </w:rPr>
            </w:pPr>
          </w:p>
          <w:p w:rsidR="008C310B" w:rsidRPr="00E75663" w:rsidRDefault="008C310B" w:rsidP="001313FD">
            <w:pPr>
              <w:ind w:left="180" w:hangingChars="100" w:hanging="180"/>
              <w:rPr>
                <w:sz w:val="18"/>
              </w:rPr>
            </w:pPr>
            <w:r w:rsidRPr="00E75663">
              <w:rPr>
                <w:rFonts w:hAnsi="ＭＳ 明朝" w:cs="ＭＳ 明朝"/>
                <w:sz w:val="18"/>
              </w:rPr>
              <w:t>■安全を守る施設・設備が計画的に配置され、自分たちの安全を守っていることを</w:t>
            </w:r>
            <w:r w:rsidR="001313FD">
              <w:rPr>
                <w:rFonts w:hAnsi="ＭＳ 明朝" w:cs="ＭＳ 明朝"/>
                <w:sz w:val="18"/>
              </w:rPr>
              <w:t>知り、安全な行動の仕方について考える</w:t>
            </w:r>
            <w:r w:rsidRPr="00E75663">
              <w:rPr>
                <w:rFonts w:hAnsi="ＭＳ 明朝" w:cs="ＭＳ 明朝"/>
                <w:sz w:val="18"/>
              </w:rPr>
              <w:t>。</w:t>
            </w:r>
            <w:r w:rsidR="007E528F">
              <w:rPr>
                <w:rFonts w:hAnsi="ＭＳ 明朝" w:cs="ＭＳ 明朝" w:hint="eastAsia"/>
                <w:sz w:val="18"/>
              </w:rPr>
              <w:t>【</w:t>
            </w:r>
            <w:r w:rsidR="007E528F">
              <w:rPr>
                <w:rFonts w:ascii="Century" w:hint="eastAsia"/>
                <w:sz w:val="18"/>
              </w:rPr>
              <w:t>思・判・表】（発言・ノート）</w:t>
            </w:r>
          </w:p>
        </w:tc>
      </w:tr>
    </w:tbl>
    <w:p w:rsidR="00434FB7" w:rsidRPr="00D359BE" w:rsidRDefault="00434FB7" w:rsidP="00E75663">
      <w:pPr>
        <w:widowControl/>
        <w:spacing w:line="0" w:lineRule="atLeast"/>
        <w:jc w:val="left"/>
        <w:rPr>
          <w:sz w:val="8"/>
        </w:rPr>
      </w:pPr>
    </w:p>
    <w:sectPr w:rsidR="00434FB7" w:rsidRPr="00D359BE" w:rsidSect="00E75663">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108"/>
    <w:rsid w:val="00015737"/>
    <w:rsid w:val="00054848"/>
    <w:rsid w:val="000A75D9"/>
    <w:rsid w:val="000C148A"/>
    <w:rsid w:val="00113378"/>
    <w:rsid w:val="0012644F"/>
    <w:rsid w:val="001313FD"/>
    <w:rsid w:val="001B2FCE"/>
    <w:rsid w:val="001B31D1"/>
    <w:rsid w:val="001C60A7"/>
    <w:rsid w:val="001D0016"/>
    <w:rsid w:val="002936CD"/>
    <w:rsid w:val="002959F1"/>
    <w:rsid w:val="002B7667"/>
    <w:rsid w:val="0037260C"/>
    <w:rsid w:val="00387FE6"/>
    <w:rsid w:val="00394230"/>
    <w:rsid w:val="003961D1"/>
    <w:rsid w:val="003C711E"/>
    <w:rsid w:val="003E6366"/>
    <w:rsid w:val="00425E7D"/>
    <w:rsid w:val="00430796"/>
    <w:rsid w:val="00434FB7"/>
    <w:rsid w:val="004A0204"/>
    <w:rsid w:val="005062F4"/>
    <w:rsid w:val="00532D48"/>
    <w:rsid w:val="00533B32"/>
    <w:rsid w:val="00583DA3"/>
    <w:rsid w:val="005E0D8C"/>
    <w:rsid w:val="0060676F"/>
    <w:rsid w:val="00624D7A"/>
    <w:rsid w:val="00635884"/>
    <w:rsid w:val="006B184E"/>
    <w:rsid w:val="006C3BB3"/>
    <w:rsid w:val="006E0538"/>
    <w:rsid w:val="006F2D04"/>
    <w:rsid w:val="007455B2"/>
    <w:rsid w:val="007A0ABA"/>
    <w:rsid w:val="007B4479"/>
    <w:rsid w:val="007B7F1B"/>
    <w:rsid w:val="007C2108"/>
    <w:rsid w:val="007E528F"/>
    <w:rsid w:val="00820EBC"/>
    <w:rsid w:val="008317FF"/>
    <w:rsid w:val="00896CDF"/>
    <w:rsid w:val="008C310B"/>
    <w:rsid w:val="008C51D6"/>
    <w:rsid w:val="008E7471"/>
    <w:rsid w:val="008F3CCA"/>
    <w:rsid w:val="009B34A5"/>
    <w:rsid w:val="009D0146"/>
    <w:rsid w:val="009F3004"/>
    <w:rsid w:val="00A17516"/>
    <w:rsid w:val="00A74892"/>
    <w:rsid w:val="00AA4EE6"/>
    <w:rsid w:val="00B137AB"/>
    <w:rsid w:val="00B2162A"/>
    <w:rsid w:val="00B32CE8"/>
    <w:rsid w:val="00B47851"/>
    <w:rsid w:val="00B80154"/>
    <w:rsid w:val="00B85CDF"/>
    <w:rsid w:val="00BC013F"/>
    <w:rsid w:val="00BE3ED1"/>
    <w:rsid w:val="00BF41CA"/>
    <w:rsid w:val="00C066C5"/>
    <w:rsid w:val="00C13E99"/>
    <w:rsid w:val="00C15EF0"/>
    <w:rsid w:val="00C21526"/>
    <w:rsid w:val="00C21BD2"/>
    <w:rsid w:val="00D230FC"/>
    <w:rsid w:val="00D3146D"/>
    <w:rsid w:val="00D359BE"/>
    <w:rsid w:val="00D663E3"/>
    <w:rsid w:val="00D748C9"/>
    <w:rsid w:val="00DB06F9"/>
    <w:rsid w:val="00DC16D5"/>
    <w:rsid w:val="00DC77D2"/>
    <w:rsid w:val="00DE1610"/>
    <w:rsid w:val="00DE535E"/>
    <w:rsid w:val="00E11477"/>
    <w:rsid w:val="00E34AC2"/>
    <w:rsid w:val="00E575BD"/>
    <w:rsid w:val="00E6593A"/>
    <w:rsid w:val="00E748CF"/>
    <w:rsid w:val="00E75059"/>
    <w:rsid w:val="00E75663"/>
    <w:rsid w:val="00E9792C"/>
    <w:rsid w:val="00EA1F15"/>
    <w:rsid w:val="00F13DDA"/>
    <w:rsid w:val="00F35A28"/>
    <w:rsid w:val="00F53CE5"/>
    <w:rsid w:val="00FC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F6C6758"/>
  <w15:docId w15:val="{80C05189-DABC-448A-B62F-F0E1B73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 w:type="table" w:customStyle="1" w:styleId="1">
    <w:name w:val="表 (格子)1"/>
    <w:basedOn w:val="a1"/>
    <w:next w:val="a3"/>
    <w:uiPriority w:val="39"/>
    <w:rsid w:val="005062F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0695">
      <w:bodyDiv w:val="1"/>
      <w:marLeft w:val="0"/>
      <w:marRight w:val="0"/>
      <w:marTop w:val="0"/>
      <w:marBottom w:val="0"/>
      <w:divBdr>
        <w:top w:val="none" w:sz="0" w:space="0" w:color="auto"/>
        <w:left w:val="none" w:sz="0" w:space="0" w:color="auto"/>
        <w:bottom w:val="none" w:sz="0" w:space="0" w:color="auto"/>
        <w:right w:val="none" w:sz="0" w:space="0" w:color="auto"/>
      </w:divBdr>
    </w:div>
    <w:div w:id="220411976">
      <w:bodyDiv w:val="1"/>
      <w:marLeft w:val="0"/>
      <w:marRight w:val="0"/>
      <w:marTop w:val="0"/>
      <w:marBottom w:val="0"/>
      <w:divBdr>
        <w:top w:val="none" w:sz="0" w:space="0" w:color="auto"/>
        <w:left w:val="none" w:sz="0" w:space="0" w:color="auto"/>
        <w:bottom w:val="none" w:sz="0" w:space="0" w:color="auto"/>
        <w:right w:val="none" w:sz="0" w:space="0" w:color="auto"/>
      </w:divBdr>
    </w:div>
    <w:div w:id="809135821">
      <w:bodyDiv w:val="1"/>
      <w:marLeft w:val="0"/>
      <w:marRight w:val="0"/>
      <w:marTop w:val="0"/>
      <w:marBottom w:val="0"/>
      <w:divBdr>
        <w:top w:val="none" w:sz="0" w:space="0" w:color="auto"/>
        <w:left w:val="none" w:sz="0" w:space="0" w:color="auto"/>
        <w:bottom w:val="none" w:sz="0" w:space="0" w:color="auto"/>
        <w:right w:val="none" w:sz="0" w:space="0" w:color="auto"/>
      </w:divBdr>
    </w:div>
    <w:div w:id="16062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761B-C028-4044-868D-2708A6A1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k000001211</dc:creator>
  <cp:lastModifiedBy>0512y</cp:lastModifiedBy>
  <cp:revision>9</cp:revision>
  <cp:lastPrinted>2018-12-02T04:51:00Z</cp:lastPrinted>
  <dcterms:created xsi:type="dcterms:W3CDTF">2018-12-11T06:29:00Z</dcterms:created>
  <dcterms:modified xsi:type="dcterms:W3CDTF">2019-01-12T01:23:00Z</dcterms:modified>
</cp:coreProperties>
</file>