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E3" w:rsidRDefault="007C2108">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-61595</wp:posOffset>
                </wp:positionV>
                <wp:extent cx="5838825" cy="8096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38825" cy="809625"/>
                        </a:xfrm>
                        <a:prstGeom prst="roundRect">
                          <a:avLst>
                            <a:gd name="adj" fmla="val 1375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1C18E9" w:rsidP="007C2108">
                            <w:pPr>
                              <w:jc w:val="left"/>
                              <w:rPr>
                                <w:color w:val="000000" w:themeColor="text1"/>
                                <w:sz w:val="24"/>
                              </w:rPr>
                            </w:pPr>
                            <w:r>
                              <w:rPr>
                                <w:rFonts w:hint="eastAsia"/>
                                <w:color w:val="000000" w:themeColor="text1"/>
                                <w:sz w:val="24"/>
                              </w:rPr>
                              <w:t>第３</w:t>
                            </w:r>
                            <w:r w:rsidR="007B7F1B">
                              <w:rPr>
                                <w:rFonts w:hint="eastAsia"/>
                                <w:color w:val="000000" w:themeColor="text1"/>
                                <w:sz w:val="24"/>
                              </w:rPr>
                              <w:t xml:space="preserve">学年　</w:t>
                            </w:r>
                            <w:r>
                              <w:rPr>
                                <w:rFonts w:hint="eastAsia"/>
                                <w:color w:val="000000" w:themeColor="text1"/>
                                <w:sz w:val="24"/>
                              </w:rPr>
                              <w:t>総合的な</w:t>
                            </w:r>
                            <w:r w:rsidR="00E322A6">
                              <w:rPr>
                                <w:color w:val="000000" w:themeColor="text1"/>
                                <w:sz w:val="24"/>
                              </w:rPr>
                              <w:t>学習の時間</w:t>
                            </w:r>
                            <w:r w:rsidR="009B6D82">
                              <w:rPr>
                                <w:rFonts w:hint="eastAsia"/>
                                <w:color w:val="000000" w:themeColor="text1"/>
                                <w:sz w:val="24"/>
                              </w:rPr>
                              <w:t>（</w:t>
                            </w:r>
                            <w:r w:rsidR="003B6D1B">
                              <w:rPr>
                                <w:rFonts w:hint="eastAsia"/>
                                <w:color w:val="000000" w:themeColor="text1"/>
                                <w:sz w:val="24"/>
                              </w:rPr>
                              <w:t>交通</w:t>
                            </w:r>
                            <w:r w:rsidR="007C2108" w:rsidRPr="007C2108">
                              <w:rPr>
                                <w:rFonts w:hint="eastAsia"/>
                                <w:color w:val="000000" w:themeColor="text1"/>
                                <w:sz w:val="24"/>
                              </w:rPr>
                              <w:t>安全</w:t>
                            </w:r>
                            <w:r w:rsidR="009B6D82">
                              <w:rPr>
                                <w:rFonts w:hint="eastAsia"/>
                                <w:color w:val="000000" w:themeColor="text1"/>
                                <w:sz w:val="24"/>
                              </w:rPr>
                              <w:t xml:space="preserve">）  </w:t>
                            </w:r>
                            <w:r w:rsidR="007A0ABA">
                              <w:rPr>
                                <w:rFonts w:hint="eastAsia"/>
                                <w:color w:val="000000" w:themeColor="text1"/>
                                <w:sz w:val="24"/>
                              </w:rPr>
                              <w:t xml:space="preserve">　</w:t>
                            </w:r>
                            <w:r w:rsidR="00E322A6">
                              <w:rPr>
                                <w:rFonts w:hint="eastAsia"/>
                                <w:color w:val="000000" w:themeColor="text1"/>
                                <w:sz w:val="24"/>
                              </w:rPr>
                              <w:t xml:space="preserve">　　　　</w:t>
                            </w:r>
                            <w:r w:rsidR="009B6D82">
                              <w:rPr>
                                <w:color w:val="000000" w:themeColor="text1"/>
                                <w:sz w:val="24"/>
                              </w:rPr>
                              <w:t xml:space="preserve">  </w:t>
                            </w:r>
                            <w:r>
                              <w:rPr>
                                <w:rFonts w:hint="eastAsia"/>
                                <w:color w:val="000000" w:themeColor="text1"/>
                                <w:sz w:val="24"/>
                              </w:rPr>
                              <w:t>場所</w:t>
                            </w:r>
                            <w:r w:rsidR="00283A47">
                              <w:rPr>
                                <w:rFonts w:hint="eastAsia"/>
                                <w:color w:val="000000" w:themeColor="text1"/>
                                <w:sz w:val="24"/>
                              </w:rPr>
                              <w:t xml:space="preserve">　</w:t>
                            </w:r>
                            <w:r>
                              <w:rPr>
                                <w:rFonts w:hint="eastAsia"/>
                                <w:color w:val="000000" w:themeColor="text1"/>
                                <w:sz w:val="24"/>
                              </w:rPr>
                              <w:t>３年２</w:t>
                            </w:r>
                            <w:r w:rsidR="007C2108" w:rsidRPr="007C2108">
                              <w:rPr>
                                <w:rFonts w:hint="eastAsia"/>
                                <w:color w:val="000000" w:themeColor="text1"/>
                                <w:sz w:val="24"/>
                              </w:rPr>
                              <w:t>組教室</w:t>
                            </w:r>
                          </w:p>
                          <w:p w:rsidR="007C2108" w:rsidRPr="003B6D1B" w:rsidRDefault="003B6D1B"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プログラミングカーを</w:t>
                            </w:r>
                            <w:r>
                              <w:rPr>
                                <w:rFonts w:asciiTheme="majorEastAsia" w:eastAsiaTheme="majorEastAsia" w:hAnsiTheme="majorEastAsia"/>
                                <w:color w:val="000000" w:themeColor="text1"/>
                                <w:sz w:val="36"/>
                              </w:rPr>
                              <w:t>動かそう</w:t>
                            </w:r>
                          </w:p>
                          <w:p w:rsidR="007C2108" w:rsidRPr="007C2108" w:rsidRDefault="001C18E9" w:rsidP="000E443A">
                            <w:pPr>
                              <w:wordWrap w:val="0"/>
                              <w:spacing w:line="0" w:lineRule="atLeast"/>
                              <w:ind w:right="240"/>
                              <w:jc w:val="right"/>
                              <w:rPr>
                                <w:color w:val="000000" w:themeColor="text1"/>
                              </w:rPr>
                            </w:pPr>
                            <w:bookmarkStart w:id="0" w:name="_GoBack"/>
                            <w:bookmarkEnd w:id="0"/>
                            <w:r>
                              <w:rPr>
                                <w:rFonts w:hint="eastAsia"/>
                                <w:color w:val="000000" w:themeColor="text1"/>
                                <w:sz w:val="24"/>
                                <w:szCs w:val="24"/>
                              </w:rPr>
                              <w:t>指導者　熊坂</w:t>
                            </w:r>
                            <w:r w:rsidR="000E443A">
                              <w:rPr>
                                <w:rFonts w:hint="eastAsia"/>
                                <w:color w:val="000000" w:themeColor="text1"/>
                                <w:sz w:val="24"/>
                                <w:szCs w:val="24"/>
                              </w:rPr>
                              <w:t xml:space="preserve">　</w:t>
                            </w:r>
                            <w:r>
                              <w:rPr>
                                <w:color w:val="000000" w:themeColor="text1"/>
                                <w:sz w:val="24"/>
                                <w:szCs w:val="24"/>
                              </w:rPr>
                              <w:t>拓也</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pt;margin-top:-4.85pt;width:459.7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" fillcolor="white [3212]" strokecolor="black [3213]" strokeweight="1pt">
                <v:textbox inset="2mm,1mm,2mm,1mm">
                  <w:txbxContent>
                    <w:p w:rsidR="007C2108" w:rsidRPr="007C2108" w:rsidRDefault="001C18E9" w:rsidP="007C2108">
                      <w:pPr>
                        <w:jc w:val="left"/>
                        <w:rPr>
                          <w:color w:val="000000" w:themeColor="text1"/>
                          <w:sz w:val="24"/>
                        </w:rPr>
                      </w:pPr>
                      <w:r>
                        <w:rPr>
                          <w:rFonts w:hint="eastAsia"/>
                          <w:color w:val="000000" w:themeColor="text1"/>
                          <w:sz w:val="24"/>
                        </w:rPr>
                        <w:t>第３</w:t>
                      </w:r>
                      <w:r w:rsidR="007B7F1B">
                        <w:rPr>
                          <w:rFonts w:hint="eastAsia"/>
                          <w:color w:val="000000" w:themeColor="text1"/>
                          <w:sz w:val="24"/>
                        </w:rPr>
                        <w:t xml:space="preserve">学年　</w:t>
                      </w:r>
                      <w:r>
                        <w:rPr>
                          <w:rFonts w:hint="eastAsia"/>
                          <w:color w:val="000000" w:themeColor="text1"/>
                          <w:sz w:val="24"/>
                        </w:rPr>
                        <w:t>総合的な</w:t>
                      </w:r>
                      <w:r w:rsidR="00E322A6">
                        <w:rPr>
                          <w:color w:val="000000" w:themeColor="text1"/>
                          <w:sz w:val="24"/>
                        </w:rPr>
                        <w:t>学習の時間</w:t>
                      </w:r>
                      <w:r w:rsidR="009B6D82">
                        <w:rPr>
                          <w:rFonts w:hint="eastAsia"/>
                          <w:color w:val="000000" w:themeColor="text1"/>
                          <w:sz w:val="24"/>
                        </w:rPr>
                        <w:t>（</w:t>
                      </w:r>
                      <w:r w:rsidR="003B6D1B">
                        <w:rPr>
                          <w:rFonts w:hint="eastAsia"/>
                          <w:color w:val="000000" w:themeColor="text1"/>
                          <w:sz w:val="24"/>
                        </w:rPr>
                        <w:t>交通</w:t>
                      </w:r>
                      <w:r w:rsidR="007C2108" w:rsidRPr="007C2108">
                        <w:rPr>
                          <w:rFonts w:hint="eastAsia"/>
                          <w:color w:val="000000" w:themeColor="text1"/>
                          <w:sz w:val="24"/>
                        </w:rPr>
                        <w:t>安全</w:t>
                      </w:r>
                      <w:r w:rsidR="009B6D82">
                        <w:rPr>
                          <w:rFonts w:hint="eastAsia"/>
                          <w:color w:val="000000" w:themeColor="text1"/>
                          <w:sz w:val="24"/>
                        </w:rPr>
                        <w:t xml:space="preserve">）  </w:t>
                      </w:r>
                      <w:r w:rsidR="007A0ABA">
                        <w:rPr>
                          <w:rFonts w:hint="eastAsia"/>
                          <w:color w:val="000000" w:themeColor="text1"/>
                          <w:sz w:val="24"/>
                        </w:rPr>
                        <w:t xml:space="preserve">　</w:t>
                      </w:r>
                      <w:r w:rsidR="00E322A6">
                        <w:rPr>
                          <w:rFonts w:hint="eastAsia"/>
                          <w:color w:val="000000" w:themeColor="text1"/>
                          <w:sz w:val="24"/>
                        </w:rPr>
                        <w:t xml:space="preserve">　　　　</w:t>
                      </w:r>
                      <w:r w:rsidR="009B6D82">
                        <w:rPr>
                          <w:color w:val="000000" w:themeColor="text1"/>
                          <w:sz w:val="24"/>
                        </w:rPr>
                        <w:t xml:space="preserve">  </w:t>
                      </w:r>
                      <w:r>
                        <w:rPr>
                          <w:rFonts w:hint="eastAsia"/>
                          <w:color w:val="000000" w:themeColor="text1"/>
                          <w:sz w:val="24"/>
                        </w:rPr>
                        <w:t>場所</w:t>
                      </w:r>
                      <w:r w:rsidR="00283A47">
                        <w:rPr>
                          <w:rFonts w:hint="eastAsia"/>
                          <w:color w:val="000000" w:themeColor="text1"/>
                          <w:sz w:val="24"/>
                        </w:rPr>
                        <w:t xml:space="preserve">　</w:t>
                      </w:r>
                      <w:r>
                        <w:rPr>
                          <w:rFonts w:hint="eastAsia"/>
                          <w:color w:val="000000" w:themeColor="text1"/>
                          <w:sz w:val="24"/>
                        </w:rPr>
                        <w:t>３年２</w:t>
                      </w:r>
                      <w:r w:rsidR="007C2108" w:rsidRPr="007C2108">
                        <w:rPr>
                          <w:rFonts w:hint="eastAsia"/>
                          <w:color w:val="000000" w:themeColor="text1"/>
                          <w:sz w:val="24"/>
                        </w:rPr>
                        <w:t>組教室</w:t>
                      </w:r>
                    </w:p>
                    <w:p w:rsidR="007C2108" w:rsidRPr="003B6D1B" w:rsidRDefault="003B6D1B"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プログラミングカーを</w:t>
                      </w:r>
                      <w:r>
                        <w:rPr>
                          <w:rFonts w:asciiTheme="majorEastAsia" w:eastAsiaTheme="majorEastAsia" w:hAnsiTheme="majorEastAsia"/>
                          <w:color w:val="000000" w:themeColor="text1"/>
                          <w:sz w:val="36"/>
                        </w:rPr>
                        <w:t>動かそう</w:t>
                      </w:r>
                    </w:p>
                    <w:p w:rsidR="007C2108" w:rsidRPr="007C2108" w:rsidRDefault="001C18E9" w:rsidP="000E443A">
                      <w:pPr>
                        <w:wordWrap w:val="0"/>
                        <w:spacing w:line="0" w:lineRule="atLeast"/>
                        <w:ind w:right="240"/>
                        <w:jc w:val="right"/>
                        <w:rPr>
                          <w:color w:val="000000" w:themeColor="text1"/>
                        </w:rPr>
                      </w:pPr>
                      <w:bookmarkStart w:id="1" w:name="_GoBack"/>
                      <w:bookmarkEnd w:id="1"/>
                      <w:r>
                        <w:rPr>
                          <w:rFonts w:hint="eastAsia"/>
                          <w:color w:val="000000" w:themeColor="text1"/>
                          <w:sz w:val="24"/>
                          <w:szCs w:val="24"/>
                        </w:rPr>
                        <w:t>指導者　熊坂</w:t>
                      </w:r>
                      <w:r w:rsidR="000E443A">
                        <w:rPr>
                          <w:rFonts w:hint="eastAsia"/>
                          <w:color w:val="000000" w:themeColor="text1"/>
                          <w:sz w:val="24"/>
                          <w:szCs w:val="24"/>
                        </w:rPr>
                        <w:t xml:space="preserve">　</w:t>
                      </w:r>
                      <w:r>
                        <w:rPr>
                          <w:color w:val="000000" w:themeColor="text1"/>
                          <w:sz w:val="24"/>
                          <w:szCs w:val="24"/>
                        </w:rPr>
                        <w:t>拓也</w:t>
                      </w:r>
                    </w:p>
                  </w:txbxContent>
                </v:textbox>
              </v:roundrect>
            </w:pict>
          </mc:Fallback>
        </mc:AlternateContent>
      </w:r>
    </w:p>
    <w:p w:rsidR="007C2108" w:rsidRDefault="007C2108"/>
    <w:p w:rsidR="007C2108" w:rsidRDefault="007C2108"/>
    <w:p w:rsidR="007C2108" w:rsidRDefault="007C2108"/>
    <w:p w:rsidR="009B6D82" w:rsidRDefault="007C2108" w:rsidP="00806DD4">
      <w:pPr>
        <w:spacing w:line="240" w:lineRule="exact"/>
        <w:rPr>
          <w:b/>
        </w:rPr>
      </w:pPr>
      <w:r w:rsidRPr="00D359BE">
        <w:rPr>
          <w:b/>
        </w:rPr>
        <w:t xml:space="preserve">１　</w:t>
      </w:r>
      <w:r w:rsidR="007B7F1B">
        <w:rPr>
          <w:b/>
        </w:rPr>
        <w:t>単元の</w:t>
      </w:r>
      <w:r w:rsidRPr="00D359BE">
        <w:rPr>
          <w:b/>
        </w:rPr>
        <w:t>目標</w:t>
      </w:r>
    </w:p>
    <w:p w:rsidR="009B6D82" w:rsidRDefault="00A74892" w:rsidP="009B6D82">
      <w:pPr>
        <w:spacing w:line="240" w:lineRule="exact"/>
        <w:ind w:firstLineChars="100" w:firstLine="210"/>
        <w:rPr>
          <w:b/>
        </w:rPr>
      </w:pPr>
      <w:r>
        <w:rPr>
          <w:rFonts w:hint="eastAsia"/>
        </w:rPr>
        <w:t>・</w:t>
      </w:r>
      <w:r w:rsidR="004B3DA5">
        <w:rPr>
          <w:rFonts w:hint="eastAsia"/>
        </w:rPr>
        <w:t>プログラミングカーを動かす過程を通して、</w:t>
      </w:r>
      <w:r w:rsidR="003B4953">
        <w:rPr>
          <w:rFonts w:hint="eastAsia"/>
        </w:rPr>
        <w:t>プログラミング的思考を養う。</w:t>
      </w:r>
    </w:p>
    <w:p w:rsidR="00015737" w:rsidRPr="009B6D82" w:rsidRDefault="009B6D82" w:rsidP="009B6D82">
      <w:pPr>
        <w:spacing w:line="240" w:lineRule="exact"/>
        <w:ind w:leftChars="100" w:left="420" w:hangingChars="100" w:hanging="210"/>
        <w:rPr>
          <w:b/>
        </w:rPr>
      </w:pPr>
      <w:r>
        <w:rPr>
          <w:szCs w:val="21"/>
        </w:rPr>
        <w:t>・</w:t>
      </w:r>
      <w:r w:rsidR="003B4953" w:rsidRPr="003B4953">
        <w:t>課題を</w:t>
      </w:r>
      <w:r w:rsidR="003B4953">
        <w:t>解決する過程で</w:t>
      </w:r>
      <w:r w:rsidR="003B4953" w:rsidRPr="003B4953">
        <w:t>問題解決の方策を知り、</w:t>
      </w:r>
      <w:r w:rsidR="003B4953">
        <w:t>生きていく中で役立てようとする態度を育てる。</w:t>
      </w:r>
    </w:p>
    <w:p w:rsidR="00394230" w:rsidRPr="007A0ABA" w:rsidRDefault="001C60A7" w:rsidP="00806DD4">
      <w:pPr>
        <w:spacing w:line="240" w:lineRule="exact"/>
        <w:jc w:val="left"/>
      </w:pPr>
      <w:r>
        <w:rPr>
          <w:rFonts w:hint="eastAsia"/>
          <w:b/>
        </w:rPr>
        <w:t>２</w:t>
      </w:r>
      <w:r w:rsidR="00B32CE8">
        <w:rPr>
          <w:b/>
        </w:rPr>
        <w:t xml:space="preserve">　新学習指導要領との関連</w:t>
      </w:r>
    </w:p>
    <w:p w:rsidR="00E9792C" w:rsidRDefault="007A0ABA" w:rsidP="00806DD4">
      <w:pPr>
        <w:spacing w:line="240" w:lineRule="exact"/>
        <w:ind w:left="210" w:hangingChars="100" w:hanging="210"/>
      </w:pPr>
      <w:r>
        <w:rPr>
          <w:rFonts w:hint="eastAsia"/>
        </w:rPr>
        <w:t xml:space="preserve">　</w:t>
      </w:r>
      <w:r w:rsidR="005B4776">
        <w:rPr>
          <w:rFonts w:hint="eastAsia"/>
        </w:rPr>
        <w:t xml:space="preserve">　</w:t>
      </w:r>
      <w:r w:rsidR="00E322A6">
        <w:rPr>
          <w:rFonts w:hint="eastAsia"/>
        </w:rPr>
        <w:t>資質・能力の三</w:t>
      </w:r>
      <w:r w:rsidR="00B279EC">
        <w:rPr>
          <w:rFonts w:hint="eastAsia"/>
        </w:rPr>
        <w:t>つの柱としての目標</w:t>
      </w:r>
    </w:p>
    <w:tbl>
      <w:tblPr>
        <w:tblStyle w:val="a3"/>
        <w:tblW w:w="0" w:type="auto"/>
        <w:tblInd w:w="210" w:type="dxa"/>
        <w:tblLook w:val="04A0" w:firstRow="1" w:lastRow="0" w:firstColumn="1" w:lastColumn="0" w:noHBand="0" w:noVBand="1"/>
      </w:tblPr>
      <w:tblGrid>
        <w:gridCol w:w="2607"/>
        <w:gridCol w:w="3444"/>
        <w:gridCol w:w="2918"/>
      </w:tblGrid>
      <w:tr w:rsidR="009064D2" w:rsidTr="009B6D82">
        <w:tc>
          <w:tcPr>
            <w:tcW w:w="2607" w:type="dxa"/>
            <w:vAlign w:val="center"/>
          </w:tcPr>
          <w:p w:rsidR="009064D2" w:rsidRPr="004A3FA4" w:rsidRDefault="009064D2" w:rsidP="009B6D82">
            <w:pPr>
              <w:spacing w:line="240" w:lineRule="exact"/>
              <w:jc w:val="center"/>
            </w:pPr>
            <w:r>
              <w:rPr>
                <w:rFonts w:hint="eastAsia"/>
              </w:rPr>
              <w:t>知識及び技能</w:t>
            </w:r>
          </w:p>
        </w:tc>
        <w:tc>
          <w:tcPr>
            <w:tcW w:w="3444" w:type="dxa"/>
            <w:vAlign w:val="center"/>
          </w:tcPr>
          <w:p w:rsidR="009064D2" w:rsidRDefault="009064D2" w:rsidP="009B6D82">
            <w:pPr>
              <w:spacing w:line="240" w:lineRule="exact"/>
              <w:jc w:val="center"/>
            </w:pPr>
            <w:r>
              <w:rPr>
                <w:rFonts w:hint="eastAsia"/>
              </w:rPr>
              <w:t>思考力・判断力・表現力等</w:t>
            </w:r>
          </w:p>
        </w:tc>
        <w:tc>
          <w:tcPr>
            <w:tcW w:w="2918" w:type="dxa"/>
            <w:vAlign w:val="center"/>
          </w:tcPr>
          <w:p w:rsidR="009064D2" w:rsidRDefault="009064D2" w:rsidP="009B6D82">
            <w:pPr>
              <w:spacing w:line="240" w:lineRule="exact"/>
              <w:jc w:val="center"/>
            </w:pPr>
            <w:r>
              <w:rPr>
                <w:rFonts w:hint="eastAsia"/>
              </w:rPr>
              <w:t>学びに向かう力、人間性等</w:t>
            </w:r>
          </w:p>
        </w:tc>
      </w:tr>
      <w:tr w:rsidR="009064D2" w:rsidTr="00E322A6">
        <w:tc>
          <w:tcPr>
            <w:tcW w:w="2607" w:type="dxa"/>
          </w:tcPr>
          <w:p w:rsidR="009064D2" w:rsidRPr="00E0747B" w:rsidRDefault="00315315" w:rsidP="009B6D82">
            <w:pPr>
              <w:spacing w:line="240" w:lineRule="exact"/>
              <w:ind w:firstLineChars="100" w:firstLine="210"/>
            </w:pPr>
            <w:r>
              <w:t>身近な生活で、コンピュータが活用されていることや問題の解決に必要な手順があることに</w:t>
            </w:r>
            <w:r w:rsidR="00EB50A8">
              <w:t xml:space="preserve">　</w:t>
            </w:r>
            <w:r>
              <w:t>気付いている。</w:t>
            </w:r>
          </w:p>
        </w:tc>
        <w:tc>
          <w:tcPr>
            <w:tcW w:w="3444" w:type="dxa"/>
          </w:tcPr>
          <w:p w:rsidR="00315315" w:rsidRDefault="00315315" w:rsidP="009B6D82">
            <w:pPr>
              <w:spacing w:line="240" w:lineRule="exact"/>
              <w:ind w:firstLineChars="100" w:firstLine="210"/>
            </w:pPr>
            <w:r>
              <w:t>意図する一連の活動を実現するために、どのような動きの組み合わせが必要であり、一つ一つの動きに対応した記号をどのように組み合わせ、改善することで意図した活動に近づくか考えることができる。</w:t>
            </w:r>
          </w:p>
        </w:tc>
        <w:tc>
          <w:tcPr>
            <w:tcW w:w="2918" w:type="dxa"/>
          </w:tcPr>
          <w:p w:rsidR="009064D2" w:rsidRDefault="00315315" w:rsidP="009B6D82">
            <w:pPr>
              <w:spacing w:line="240" w:lineRule="exact"/>
              <w:ind w:firstLineChars="100" w:firstLine="210"/>
            </w:pPr>
            <w:r>
              <w:t>課題に対して粘り強く取り組んだり、話し合ったりしなが</w:t>
            </w:r>
            <w:r w:rsidR="00E43C5A">
              <w:t>ら解決しようとして</w:t>
            </w:r>
            <w:r>
              <w:t>いる。</w:t>
            </w:r>
          </w:p>
        </w:tc>
      </w:tr>
    </w:tbl>
    <w:p w:rsidR="00E322A6" w:rsidRDefault="001C60A7" w:rsidP="006E3216">
      <w:pPr>
        <w:spacing w:line="240" w:lineRule="exact"/>
        <w:rPr>
          <w:b/>
        </w:rPr>
      </w:pPr>
      <w:r>
        <w:rPr>
          <w:rFonts w:hint="eastAsia"/>
          <w:b/>
        </w:rPr>
        <w:t>３</w:t>
      </w:r>
      <w:r w:rsidR="00B32CE8">
        <w:rPr>
          <w:b/>
        </w:rPr>
        <w:t xml:space="preserve">　単元について</w:t>
      </w:r>
    </w:p>
    <w:p w:rsidR="00154410" w:rsidRDefault="00871ECF" w:rsidP="00E322A6">
      <w:pPr>
        <w:spacing w:line="240" w:lineRule="exact"/>
        <w:ind w:leftChars="100" w:left="210" w:firstLineChars="100" w:firstLine="210"/>
      </w:pPr>
      <w:r>
        <w:t>プログラミングを扱う単元は、本単元が初めてである。習い事でロボットの操作やパソコンについて学習している児童もいるが、少数である。しかし、ほぼ全ての児童が生活の中ではプログラミングされた物を使って生活している。例えば、ゲームやパソコン、スマートフォンにテレビなどあらゆる場面で使用している。一方で実はそれが人の手によって作られ、</w:t>
      </w:r>
      <w:r w:rsidR="00356090">
        <w:t>操作されて便利さや楽しさを手に入れていることに気付いている児童はほぼいないだろう。</w:t>
      </w:r>
    </w:p>
    <w:p w:rsidR="00356090" w:rsidRPr="00871ECF" w:rsidRDefault="00356090" w:rsidP="00E322A6">
      <w:pPr>
        <w:spacing w:line="240" w:lineRule="exact"/>
        <w:ind w:left="210" w:hangingChars="100" w:hanging="210"/>
      </w:pPr>
      <w:r>
        <w:t xml:space="preserve">　　本単元では、アンプラグド</w:t>
      </w:r>
      <w:r w:rsidR="003035B3">
        <w:t>（パソコンや機械を使わないで行うプログラミング）</w:t>
      </w:r>
      <w:r>
        <w:t>な授業とプログラミングカーを実際に操作する場面を織り交ぜながら、プログラミングが日常に使われており、便利さをもたらしていることに気付かせたり、</w:t>
      </w:r>
      <w:r w:rsidR="009B6D82">
        <w:t>課題を解決したりする過程の中で、問題解決の方策を身に付け、よりよ</w:t>
      </w:r>
      <w:r>
        <w:t>い生き方ができるよう指導していく。</w:t>
      </w:r>
    </w:p>
    <w:p w:rsidR="00E322A6" w:rsidRDefault="00EA1F15" w:rsidP="00C36D8D">
      <w:pPr>
        <w:spacing w:line="240" w:lineRule="exact"/>
        <w:rPr>
          <w:b/>
        </w:rPr>
      </w:pPr>
      <w:r>
        <w:rPr>
          <w:b/>
        </w:rPr>
        <w:t>４　安全教育の視点に</w:t>
      </w:r>
      <w:r w:rsidR="00B32CE8">
        <w:rPr>
          <w:b/>
        </w:rPr>
        <w:t>迫るための手だて</w:t>
      </w:r>
    </w:p>
    <w:p w:rsidR="00E322A6" w:rsidRDefault="009B6D82" w:rsidP="00E322A6">
      <w:pPr>
        <w:spacing w:line="240" w:lineRule="exact"/>
        <w:ind w:firstLineChars="100" w:firstLine="210"/>
        <w:rPr>
          <w:b/>
        </w:rPr>
      </w:pPr>
      <w:r>
        <w:rPr>
          <w:rFonts w:hint="eastAsia"/>
        </w:rPr>
        <w:t>・作成した外手小近くの交通安全</w:t>
      </w:r>
      <w:r w:rsidR="00C36D8D">
        <w:rPr>
          <w:rFonts w:hint="eastAsia"/>
        </w:rPr>
        <w:t>マップを活用することで、自分事として捉えやすくした。</w:t>
      </w:r>
    </w:p>
    <w:p w:rsidR="006516C2" w:rsidRDefault="00B279EC" w:rsidP="00E322A6">
      <w:pPr>
        <w:spacing w:line="240" w:lineRule="exact"/>
        <w:ind w:leftChars="100" w:left="420" w:hangingChars="100" w:hanging="210"/>
      </w:pPr>
      <w:r>
        <w:t>・</w:t>
      </w:r>
      <w:r w:rsidR="009B6D82">
        <w:t>交通安全</w:t>
      </w:r>
      <w:r w:rsidR="00EF1AD5">
        <w:t>マップ上</w:t>
      </w:r>
      <w:r w:rsidR="00432D5C">
        <w:t>で起こる問題について、危険予測・回避する手段を考えることで、交通安全</w:t>
      </w:r>
      <w:r w:rsidR="00EF1AD5">
        <w:t>に対す</w:t>
      </w:r>
      <w:r w:rsidR="006E4CEB">
        <w:t>る理解をより深めやすくした。</w:t>
      </w:r>
    </w:p>
    <w:p w:rsidR="00394230" w:rsidRPr="00D359BE" w:rsidRDefault="00B32CE8" w:rsidP="00DC16D5">
      <w:pPr>
        <w:spacing w:line="0" w:lineRule="atLeast"/>
        <w:rPr>
          <w:b/>
        </w:rPr>
      </w:pPr>
      <w:r>
        <w:rPr>
          <w:rFonts w:hint="eastAsia"/>
          <w:b/>
        </w:rPr>
        <w:t>５</w:t>
      </w:r>
      <w:r w:rsidR="00394230" w:rsidRPr="00D359BE">
        <w:rPr>
          <w:b/>
        </w:rPr>
        <w:t xml:space="preserve">　指導計画</w:t>
      </w:r>
      <w:r w:rsidR="00434FB7" w:rsidRPr="00D359BE">
        <w:rPr>
          <w:rFonts w:hint="eastAsia"/>
          <w:b/>
        </w:rPr>
        <w:t>（</w:t>
      </w:r>
      <w:r w:rsidR="00C36D8D">
        <w:rPr>
          <w:rFonts w:hint="eastAsia"/>
          <w:b/>
        </w:rPr>
        <w:t>４</w:t>
      </w:r>
      <w:r w:rsidR="00394230" w:rsidRPr="00D359BE">
        <w:rPr>
          <w:b/>
        </w:rPr>
        <w:t>時間</w:t>
      </w:r>
      <w:r w:rsidR="00434FB7" w:rsidRPr="00D359BE">
        <w:rPr>
          <w:rFonts w:hint="eastAsia"/>
          <w:b/>
        </w:rPr>
        <w:t>）</w:t>
      </w:r>
    </w:p>
    <w:tbl>
      <w:tblPr>
        <w:tblStyle w:val="a3"/>
        <w:tblW w:w="9113" w:type="dxa"/>
        <w:tblCellMar>
          <w:left w:w="0" w:type="dxa"/>
          <w:right w:w="0" w:type="dxa"/>
        </w:tblCellMar>
        <w:tblLook w:val="04A0" w:firstRow="1" w:lastRow="0" w:firstColumn="1" w:lastColumn="0" w:noHBand="0" w:noVBand="1"/>
      </w:tblPr>
      <w:tblGrid>
        <w:gridCol w:w="851"/>
        <w:gridCol w:w="4131"/>
        <w:gridCol w:w="4131"/>
      </w:tblGrid>
      <w:tr w:rsidR="00394230" w:rsidTr="009B6D82">
        <w:trPr>
          <w:trHeight w:val="291"/>
        </w:trPr>
        <w:tc>
          <w:tcPr>
            <w:tcW w:w="851" w:type="dxa"/>
            <w:tcMar>
              <w:left w:w="28" w:type="dxa"/>
              <w:right w:w="28" w:type="dxa"/>
            </w:tcMar>
            <w:vAlign w:val="center"/>
          </w:tcPr>
          <w:p w:rsidR="00394230" w:rsidRPr="00E322A6" w:rsidRDefault="00532D48" w:rsidP="00806DD4">
            <w:pPr>
              <w:spacing w:line="240" w:lineRule="exact"/>
              <w:jc w:val="center"/>
              <w:rPr>
                <w:sz w:val="18"/>
              </w:rPr>
            </w:pPr>
            <w:r w:rsidRPr="00E322A6">
              <w:rPr>
                <w:rFonts w:hint="eastAsia"/>
                <w:sz w:val="18"/>
              </w:rPr>
              <w:t>時</w:t>
            </w:r>
          </w:p>
        </w:tc>
        <w:tc>
          <w:tcPr>
            <w:tcW w:w="4131" w:type="dxa"/>
            <w:tcMar>
              <w:left w:w="28" w:type="dxa"/>
              <w:right w:w="28" w:type="dxa"/>
            </w:tcMar>
            <w:vAlign w:val="center"/>
          </w:tcPr>
          <w:p w:rsidR="00394230" w:rsidRPr="00E322A6" w:rsidRDefault="00532D48" w:rsidP="009B6D82">
            <w:pPr>
              <w:spacing w:line="240" w:lineRule="exact"/>
              <w:jc w:val="center"/>
              <w:rPr>
                <w:sz w:val="18"/>
              </w:rPr>
            </w:pPr>
            <w:r w:rsidRPr="00E322A6">
              <w:rPr>
                <w:rFonts w:hint="eastAsia"/>
                <w:sz w:val="18"/>
              </w:rPr>
              <w:t>○</w:t>
            </w:r>
            <w:r w:rsidR="00B32CE8" w:rsidRPr="00E322A6">
              <w:rPr>
                <w:sz w:val="18"/>
              </w:rPr>
              <w:t>主な学習活動</w:t>
            </w:r>
          </w:p>
        </w:tc>
        <w:tc>
          <w:tcPr>
            <w:tcW w:w="4131" w:type="dxa"/>
            <w:tcMar>
              <w:left w:w="28" w:type="dxa"/>
              <w:right w:w="28" w:type="dxa"/>
            </w:tcMar>
            <w:vAlign w:val="center"/>
          </w:tcPr>
          <w:p w:rsidR="00B32CE8" w:rsidRPr="00E322A6" w:rsidRDefault="00EA1F15" w:rsidP="009B6D82">
            <w:pPr>
              <w:spacing w:line="240" w:lineRule="exact"/>
              <w:jc w:val="center"/>
              <w:rPr>
                <w:sz w:val="18"/>
              </w:rPr>
            </w:pPr>
            <w:r w:rsidRPr="00E322A6">
              <w:rPr>
                <w:rFonts w:hAnsi="ＭＳ 明朝" w:cs="ＭＳ 明朝"/>
                <w:sz w:val="18"/>
              </w:rPr>
              <w:t>◎</w:t>
            </w:r>
            <w:r w:rsidR="00B32CE8" w:rsidRPr="00E322A6">
              <w:rPr>
                <w:rFonts w:hAnsi="ＭＳ 明朝" w:cs="ＭＳ 明朝"/>
                <w:sz w:val="18"/>
              </w:rPr>
              <w:t>指導上の留意点</w:t>
            </w:r>
            <w:r w:rsidR="00E322A6" w:rsidRPr="00E322A6">
              <w:rPr>
                <w:rFonts w:hAnsi="ＭＳ 明朝" w:cs="ＭＳ 明朝" w:hint="eastAsia"/>
                <w:sz w:val="18"/>
              </w:rPr>
              <w:t xml:space="preserve">　</w:t>
            </w:r>
            <w:r w:rsidR="00E322A6" w:rsidRPr="00E322A6">
              <w:rPr>
                <w:rFonts w:hint="eastAsia"/>
                <w:sz w:val="18"/>
              </w:rPr>
              <w:t>■</w:t>
            </w:r>
            <w:r w:rsidR="00E322A6" w:rsidRPr="00E322A6">
              <w:rPr>
                <w:sz w:val="18"/>
              </w:rPr>
              <w:t>評価</w:t>
            </w:r>
          </w:p>
          <w:p w:rsidR="00394230" w:rsidRPr="00E322A6" w:rsidRDefault="00E322A6" w:rsidP="009B6D82">
            <w:pPr>
              <w:spacing w:line="240" w:lineRule="exact"/>
              <w:jc w:val="center"/>
              <w:rPr>
                <w:sz w:val="18"/>
              </w:rPr>
            </w:pPr>
            <w:r w:rsidRPr="00E322A6">
              <w:rPr>
                <w:rFonts w:hint="eastAsia"/>
                <w:sz w:val="18"/>
              </w:rPr>
              <w:t>☆</w:t>
            </w:r>
            <w:r w:rsidR="00532D48" w:rsidRPr="00E322A6">
              <w:rPr>
                <w:sz w:val="18"/>
              </w:rPr>
              <w:t>安全教育の</w:t>
            </w:r>
            <w:r w:rsidR="00532D48" w:rsidRPr="00E322A6">
              <w:rPr>
                <w:rFonts w:hint="eastAsia"/>
                <w:sz w:val="18"/>
              </w:rPr>
              <w:t>視点に</w:t>
            </w:r>
            <w:r w:rsidR="00532D48" w:rsidRPr="00E322A6">
              <w:rPr>
                <w:sz w:val="18"/>
              </w:rPr>
              <w:t>立った留意点</w:t>
            </w:r>
          </w:p>
        </w:tc>
      </w:tr>
      <w:tr w:rsidR="00394230" w:rsidTr="00E322A6">
        <w:trPr>
          <w:trHeight w:val="1399"/>
        </w:trPr>
        <w:tc>
          <w:tcPr>
            <w:tcW w:w="851" w:type="dxa"/>
            <w:tcMar>
              <w:left w:w="28" w:type="dxa"/>
              <w:right w:w="28" w:type="dxa"/>
            </w:tcMar>
            <w:vAlign w:val="center"/>
          </w:tcPr>
          <w:p w:rsidR="00394230" w:rsidRPr="00E322A6" w:rsidRDefault="00434FB7" w:rsidP="00806DD4">
            <w:pPr>
              <w:spacing w:line="240" w:lineRule="exact"/>
              <w:jc w:val="center"/>
              <w:rPr>
                <w:sz w:val="18"/>
              </w:rPr>
            </w:pPr>
            <w:r w:rsidRPr="00E322A6">
              <w:rPr>
                <w:rFonts w:hint="eastAsia"/>
                <w:sz w:val="18"/>
              </w:rPr>
              <w:t>１</w:t>
            </w:r>
          </w:p>
        </w:tc>
        <w:tc>
          <w:tcPr>
            <w:tcW w:w="4131" w:type="dxa"/>
            <w:tcMar>
              <w:left w:w="28" w:type="dxa"/>
              <w:right w:w="28" w:type="dxa"/>
            </w:tcMar>
          </w:tcPr>
          <w:p w:rsidR="00AD068E" w:rsidRPr="00E322A6" w:rsidRDefault="00AD068E" w:rsidP="00E322A6">
            <w:pPr>
              <w:spacing w:line="240" w:lineRule="exact"/>
              <w:ind w:left="180" w:hangingChars="100" w:hanging="180"/>
              <w:rPr>
                <w:rFonts w:asciiTheme="minorEastAsia" w:eastAsiaTheme="minorEastAsia" w:hAnsiTheme="minorEastAsia"/>
                <w:sz w:val="18"/>
              </w:rPr>
            </w:pPr>
            <w:r w:rsidRPr="00E322A6">
              <w:rPr>
                <w:rFonts w:asciiTheme="minorEastAsia" w:eastAsiaTheme="minorEastAsia" w:hAnsiTheme="minorEastAsia"/>
                <w:sz w:val="18"/>
              </w:rPr>
              <w:t>○</w:t>
            </w:r>
            <w:r w:rsidR="006E16CB" w:rsidRPr="00E322A6">
              <w:rPr>
                <w:rFonts w:asciiTheme="minorEastAsia" w:eastAsiaTheme="minorEastAsia" w:hAnsiTheme="minorEastAsia"/>
                <w:sz w:val="18"/>
              </w:rPr>
              <w:t>プログラミングについて知る。</w:t>
            </w:r>
          </w:p>
          <w:p w:rsidR="002F29E6" w:rsidRPr="00E322A6" w:rsidRDefault="00470840" w:rsidP="00E322A6">
            <w:pPr>
              <w:spacing w:line="240" w:lineRule="exact"/>
              <w:ind w:left="180" w:hangingChars="100" w:hanging="180"/>
              <w:rPr>
                <w:rFonts w:asciiTheme="minorEastAsia" w:eastAsiaTheme="minorEastAsia" w:hAnsiTheme="minorEastAsia"/>
                <w:sz w:val="18"/>
              </w:rPr>
            </w:pPr>
            <w:r w:rsidRPr="00E322A6">
              <w:rPr>
                <w:rFonts w:asciiTheme="minorEastAsia" w:eastAsiaTheme="minorEastAsia" w:hAnsiTheme="minorEastAsia"/>
                <w:sz w:val="18"/>
              </w:rPr>
              <w:t>○ゲームのルールを知る。</w:t>
            </w:r>
          </w:p>
          <w:p w:rsidR="00470840" w:rsidRPr="00E322A6" w:rsidRDefault="00470840" w:rsidP="00E322A6">
            <w:pPr>
              <w:spacing w:line="240" w:lineRule="exact"/>
              <w:ind w:left="180" w:hangingChars="100" w:hanging="180"/>
              <w:rPr>
                <w:rFonts w:asciiTheme="minorEastAsia" w:eastAsiaTheme="minorEastAsia" w:hAnsiTheme="minorEastAsia"/>
                <w:sz w:val="18"/>
              </w:rPr>
            </w:pPr>
            <w:r w:rsidRPr="00E322A6">
              <w:rPr>
                <w:rFonts w:asciiTheme="minorEastAsia" w:eastAsiaTheme="minorEastAsia" w:hAnsiTheme="minorEastAsia"/>
                <w:sz w:val="18"/>
              </w:rPr>
              <w:t>○人間ロボットを動かそう。</w:t>
            </w:r>
          </w:p>
          <w:p w:rsidR="00470840" w:rsidRPr="00E322A6" w:rsidRDefault="00470840" w:rsidP="00E322A6">
            <w:pPr>
              <w:spacing w:line="240" w:lineRule="exact"/>
              <w:ind w:left="180" w:hangingChars="100" w:hanging="180"/>
              <w:rPr>
                <w:rFonts w:asciiTheme="minorEastAsia" w:eastAsiaTheme="minorEastAsia" w:hAnsiTheme="minorEastAsia"/>
                <w:sz w:val="18"/>
              </w:rPr>
            </w:pPr>
            <w:r w:rsidRPr="00E322A6">
              <w:rPr>
                <w:rFonts w:asciiTheme="minorEastAsia" w:eastAsiaTheme="minorEastAsia" w:hAnsiTheme="minorEastAsia"/>
                <w:sz w:val="18"/>
              </w:rPr>
              <w:t xml:space="preserve">　ゴールまで行くために、どんな手順が良いか考え、ワークシートに書き込む。</w:t>
            </w:r>
          </w:p>
        </w:tc>
        <w:tc>
          <w:tcPr>
            <w:tcW w:w="4131" w:type="dxa"/>
            <w:tcMar>
              <w:left w:w="28" w:type="dxa"/>
              <w:right w:w="28" w:type="dxa"/>
            </w:tcMar>
          </w:tcPr>
          <w:p w:rsidR="002F29E6" w:rsidRPr="00E322A6" w:rsidRDefault="002F29E6" w:rsidP="00E322A6">
            <w:pPr>
              <w:spacing w:line="240" w:lineRule="exact"/>
              <w:ind w:left="180" w:hangingChars="100" w:hanging="180"/>
              <w:jc w:val="left"/>
              <w:rPr>
                <w:rFonts w:asciiTheme="minorEastAsia" w:eastAsiaTheme="minorEastAsia" w:hAnsiTheme="minorEastAsia"/>
                <w:kern w:val="0"/>
                <w:sz w:val="18"/>
              </w:rPr>
            </w:pPr>
            <w:r w:rsidRPr="00E322A6">
              <w:rPr>
                <w:rFonts w:asciiTheme="minorEastAsia" w:eastAsiaTheme="minorEastAsia" w:hAnsiTheme="minorEastAsia" w:hint="eastAsia"/>
                <w:kern w:val="0"/>
                <w:sz w:val="18"/>
              </w:rPr>
              <w:t>◎プログラミングは難しいという印象を与えないよう、アンプラグドで授業を行う。</w:t>
            </w:r>
          </w:p>
          <w:p w:rsidR="002F29E6" w:rsidRPr="00E322A6" w:rsidRDefault="002F29E6" w:rsidP="00E322A6">
            <w:pPr>
              <w:spacing w:line="240" w:lineRule="exact"/>
              <w:ind w:left="180" w:hangingChars="100" w:hanging="180"/>
              <w:jc w:val="left"/>
              <w:rPr>
                <w:rFonts w:asciiTheme="minorEastAsia" w:eastAsiaTheme="minorEastAsia" w:hAnsiTheme="minorEastAsia"/>
                <w:kern w:val="0"/>
                <w:sz w:val="18"/>
              </w:rPr>
            </w:pPr>
            <w:r w:rsidRPr="00E322A6">
              <w:rPr>
                <w:rFonts w:asciiTheme="minorEastAsia" w:eastAsiaTheme="minorEastAsia" w:hAnsiTheme="minorEastAsia"/>
                <w:kern w:val="0"/>
                <w:sz w:val="18"/>
              </w:rPr>
              <w:t>◎人間を操作する際に、実際のプログラミングカーと同じようにカード・指示を統一する。</w:t>
            </w:r>
          </w:p>
          <w:p w:rsidR="002F29E6" w:rsidRPr="00E322A6" w:rsidRDefault="002F29E6" w:rsidP="00E322A6">
            <w:pPr>
              <w:spacing w:line="240" w:lineRule="exact"/>
              <w:ind w:left="180" w:hangingChars="100" w:hanging="180"/>
              <w:jc w:val="left"/>
              <w:rPr>
                <w:rFonts w:asciiTheme="minorEastAsia" w:eastAsiaTheme="minorEastAsia" w:hAnsiTheme="minorEastAsia"/>
                <w:sz w:val="18"/>
              </w:rPr>
            </w:pPr>
            <w:r w:rsidRPr="00E322A6">
              <w:rPr>
                <w:rFonts w:asciiTheme="minorEastAsia" w:eastAsiaTheme="minorEastAsia" w:hAnsiTheme="minorEastAsia"/>
                <w:kern w:val="0"/>
                <w:sz w:val="18"/>
              </w:rPr>
              <w:t>■人間ロボットを動かすための必要な手順を理解している。</w:t>
            </w:r>
          </w:p>
        </w:tc>
      </w:tr>
      <w:tr w:rsidR="00394230" w:rsidRPr="00592EC7" w:rsidTr="00E322A6">
        <w:trPr>
          <w:trHeight w:val="421"/>
        </w:trPr>
        <w:tc>
          <w:tcPr>
            <w:tcW w:w="851" w:type="dxa"/>
            <w:tcMar>
              <w:left w:w="28" w:type="dxa"/>
              <w:right w:w="28" w:type="dxa"/>
            </w:tcMar>
            <w:vAlign w:val="center"/>
          </w:tcPr>
          <w:p w:rsidR="00394230" w:rsidRPr="00E322A6" w:rsidRDefault="00434FB7" w:rsidP="00806DD4">
            <w:pPr>
              <w:spacing w:line="240" w:lineRule="exact"/>
              <w:jc w:val="center"/>
              <w:rPr>
                <w:sz w:val="18"/>
              </w:rPr>
            </w:pPr>
            <w:r w:rsidRPr="00E322A6">
              <w:rPr>
                <w:rFonts w:hint="eastAsia"/>
                <w:sz w:val="18"/>
              </w:rPr>
              <w:t>２</w:t>
            </w:r>
          </w:p>
        </w:tc>
        <w:tc>
          <w:tcPr>
            <w:tcW w:w="4131" w:type="dxa"/>
            <w:tcMar>
              <w:left w:w="28" w:type="dxa"/>
              <w:right w:w="28" w:type="dxa"/>
            </w:tcMar>
          </w:tcPr>
          <w:p w:rsidR="00D359BE" w:rsidRPr="00E322A6" w:rsidRDefault="006E16CB" w:rsidP="00E322A6">
            <w:pPr>
              <w:spacing w:line="240" w:lineRule="exact"/>
              <w:ind w:left="180" w:hangingChars="100" w:hanging="180"/>
              <w:rPr>
                <w:rFonts w:asciiTheme="minorEastAsia" w:eastAsiaTheme="minorEastAsia" w:hAnsiTheme="minorEastAsia"/>
                <w:sz w:val="18"/>
              </w:rPr>
            </w:pPr>
            <w:r w:rsidRPr="00E322A6">
              <w:rPr>
                <w:rFonts w:asciiTheme="minorEastAsia" w:eastAsiaTheme="minorEastAsia" w:hAnsiTheme="minorEastAsia"/>
                <w:sz w:val="18"/>
              </w:rPr>
              <w:t>○プログラミングカーを動かそう。</w:t>
            </w:r>
          </w:p>
          <w:p w:rsidR="006E16CB" w:rsidRPr="00E322A6" w:rsidRDefault="00F343A0" w:rsidP="00E322A6">
            <w:pPr>
              <w:spacing w:line="240" w:lineRule="exact"/>
              <w:ind w:left="180" w:hangingChars="100" w:hanging="180"/>
              <w:rPr>
                <w:sz w:val="18"/>
              </w:rPr>
            </w:pPr>
            <w:r w:rsidRPr="00E322A6">
              <w:rPr>
                <w:rFonts w:asciiTheme="minorEastAsia" w:eastAsiaTheme="minorEastAsia" w:hAnsiTheme="minorEastAsia"/>
                <w:sz w:val="18"/>
              </w:rPr>
              <w:t xml:space="preserve">　ゴールの把握、進め方の確認、</w:t>
            </w:r>
            <w:r w:rsidR="006E16CB" w:rsidRPr="00E322A6">
              <w:rPr>
                <w:rFonts w:asciiTheme="minorEastAsia" w:eastAsiaTheme="minorEastAsia" w:hAnsiTheme="minorEastAsia"/>
                <w:sz w:val="18"/>
              </w:rPr>
              <w:t>プログラミング、ゴールにたどり着けたかの確認</w:t>
            </w:r>
            <w:r w:rsidRPr="00E322A6">
              <w:rPr>
                <w:rFonts w:asciiTheme="minorEastAsia" w:eastAsiaTheme="minorEastAsia" w:hAnsiTheme="minorEastAsia"/>
                <w:sz w:val="18"/>
              </w:rPr>
              <w:t>を行う。</w:t>
            </w:r>
          </w:p>
        </w:tc>
        <w:tc>
          <w:tcPr>
            <w:tcW w:w="4131" w:type="dxa"/>
            <w:tcMar>
              <w:left w:w="28" w:type="dxa"/>
              <w:right w:w="28" w:type="dxa"/>
            </w:tcMar>
          </w:tcPr>
          <w:p w:rsidR="00592EC7" w:rsidRPr="00E322A6" w:rsidRDefault="00592EC7" w:rsidP="00E322A6">
            <w:pPr>
              <w:spacing w:line="240" w:lineRule="exact"/>
              <w:ind w:leftChars="-100" w:left="-210" w:firstLineChars="100" w:firstLine="180"/>
              <w:rPr>
                <w:rFonts w:asciiTheme="minorEastAsia" w:eastAsiaTheme="minorEastAsia" w:hAnsiTheme="minorEastAsia"/>
                <w:sz w:val="18"/>
              </w:rPr>
            </w:pPr>
            <w:r w:rsidRPr="00E322A6">
              <w:rPr>
                <w:rFonts w:asciiTheme="minorEastAsia" w:eastAsiaTheme="minorEastAsia" w:hAnsiTheme="minorEastAsia"/>
                <w:sz w:val="18"/>
              </w:rPr>
              <w:t>◎</w:t>
            </w:r>
            <w:r w:rsidR="009B6D82">
              <w:rPr>
                <w:rFonts w:asciiTheme="minorEastAsia" w:eastAsiaTheme="minorEastAsia" w:hAnsiTheme="minorEastAsia"/>
                <w:sz w:val="18"/>
              </w:rPr>
              <w:t>動かす際の手順の話</w:t>
            </w:r>
            <w:r w:rsidRPr="00E322A6">
              <w:rPr>
                <w:rFonts w:asciiTheme="minorEastAsia" w:eastAsiaTheme="minorEastAsia" w:hAnsiTheme="minorEastAsia"/>
                <w:sz w:val="18"/>
              </w:rPr>
              <w:t>合いを行う。また、動かすま</w:t>
            </w:r>
            <w:r w:rsidR="00181CB4">
              <w:rPr>
                <w:rFonts w:asciiTheme="minorEastAsia" w:eastAsiaTheme="minorEastAsia" w:hAnsiTheme="minorEastAsia" w:hint="eastAsia"/>
                <w:sz w:val="18"/>
              </w:rPr>
              <w:t xml:space="preserve">　ま</w:t>
            </w:r>
            <w:r w:rsidR="009B6D82">
              <w:rPr>
                <w:rFonts w:asciiTheme="minorEastAsia" w:eastAsiaTheme="minorEastAsia" w:hAnsiTheme="minorEastAsia" w:hint="eastAsia"/>
                <w:sz w:val="18"/>
              </w:rPr>
              <w:t xml:space="preserve">　</w:t>
            </w:r>
            <w:r w:rsidRPr="00E322A6">
              <w:rPr>
                <w:rFonts w:asciiTheme="minorEastAsia" w:eastAsiaTheme="minorEastAsia" w:hAnsiTheme="minorEastAsia"/>
                <w:sz w:val="18"/>
              </w:rPr>
              <w:t>での手順を徹底する。</w:t>
            </w:r>
          </w:p>
          <w:p w:rsidR="00592EC7" w:rsidRPr="00E322A6" w:rsidRDefault="00F87982" w:rsidP="00E322A6">
            <w:pPr>
              <w:spacing w:line="240" w:lineRule="exact"/>
              <w:ind w:leftChars="-100" w:left="-210" w:firstLineChars="100" w:firstLine="180"/>
              <w:rPr>
                <w:rFonts w:asciiTheme="minorEastAsia" w:eastAsiaTheme="minorEastAsia" w:hAnsiTheme="minorEastAsia"/>
                <w:sz w:val="18"/>
              </w:rPr>
            </w:pPr>
            <w:r w:rsidRPr="00E322A6">
              <w:rPr>
                <w:rFonts w:asciiTheme="minorEastAsia" w:eastAsiaTheme="minorEastAsia" w:hAnsiTheme="minorEastAsia"/>
                <w:sz w:val="18"/>
              </w:rPr>
              <w:t>■</w:t>
            </w:r>
            <w:r w:rsidR="00E322A6">
              <w:rPr>
                <w:rFonts w:asciiTheme="minorEastAsia" w:eastAsiaTheme="minorEastAsia" w:hAnsiTheme="minorEastAsia"/>
                <w:sz w:val="18"/>
              </w:rPr>
              <w:t>プログラミングカーの動かし方を理解してい</w:t>
            </w:r>
            <w:r w:rsidRPr="00E322A6">
              <w:rPr>
                <w:rFonts w:asciiTheme="minorEastAsia" w:eastAsiaTheme="minorEastAsia" w:hAnsiTheme="minorEastAsia"/>
                <w:sz w:val="18"/>
              </w:rPr>
              <w:t>る。</w:t>
            </w:r>
          </w:p>
        </w:tc>
      </w:tr>
      <w:tr w:rsidR="00AD068E" w:rsidTr="00E322A6">
        <w:trPr>
          <w:trHeight w:val="413"/>
        </w:trPr>
        <w:tc>
          <w:tcPr>
            <w:tcW w:w="851" w:type="dxa"/>
            <w:tcMar>
              <w:left w:w="28" w:type="dxa"/>
              <w:right w:w="28" w:type="dxa"/>
            </w:tcMar>
            <w:vAlign w:val="center"/>
          </w:tcPr>
          <w:p w:rsidR="00941673" w:rsidRPr="00E322A6" w:rsidRDefault="00AD068E" w:rsidP="00806DD4">
            <w:pPr>
              <w:spacing w:line="240" w:lineRule="exact"/>
              <w:jc w:val="center"/>
              <w:rPr>
                <w:sz w:val="18"/>
              </w:rPr>
            </w:pPr>
            <w:r w:rsidRPr="00E322A6">
              <w:rPr>
                <w:rFonts w:hint="eastAsia"/>
                <w:sz w:val="18"/>
              </w:rPr>
              <w:t>３</w:t>
            </w:r>
          </w:p>
        </w:tc>
        <w:tc>
          <w:tcPr>
            <w:tcW w:w="4131" w:type="dxa"/>
            <w:tcMar>
              <w:left w:w="28" w:type="dxa"/>
              <w:right w:w="28" w:type="dxa"/>
            </w:tcMar>
          </w:tcPr>
          <w:p w:rsidR="006E16CB" w:rsidRPr="00E322A6" w:rsidRDefault="00AD068E" w:rsidP="00E322A6">
            <w:pPr>
              <w:spacing w:line="240" w:lineRule="exact"/>
              <w:rPr>
                <w:rFonts w:asciiTheme="minorEastAsia" w:eastAsiaTheme="minorEastAsia" w:hAnsiTheme="minorEastAsia"/>
                <w:sz w:val="18"/>
              </w:rPr>
            </w:pPr>
            <w:r w:rsidRPr="00E322A6">
              <w:rPr>
                <w:rFonts w:asciiTheme="minorEastAsia" w:eastAsiaTheme="minorEastAsia" w:hAnsiTheme="minorEastAsia"/>
                <w:sz w:val="18"/>
              </w:rPr>
              <w:t>○</w:t>
            </w:r>
            <w:r w:rsidR="006E16CB" w:rsidRPr="00E322A6">
              <w:rPr>
                <w:rFonts w:asciiTheme="minorEastAsia" w:eastAsiaTheme="minorEastAsia" w:hAnsiTheme="minorEastAsia"/>
                <w:sz w:val="18"/>
              </w:rPr>
              <w:t>プログラミングカーを状況に応じて動</w:t>
            </w:r>
            <w:r w:rsidR="00F343A0" w:rsidRPr="00E322A6">
              <w:rPr>
                <w:rFonts w:asciiTheme="minorEastAsia" w:eastAsiaTheme="minorEastAsia" w:hAnsiTheme="minorEastAsia"/>
                <w:sz w:val="18"/>
              </w:rPr>
              <w:t>かす。</w:t>
            </w:r>
          </w:p>
        </w:tc>
        <w:tc>
          <w:tcPr>
            <w:tcW w:w="4131" w:type="dxa"/>
            <w:tcMar>
              <w:left w:w="28" w:type="dxa"/>
              <w:right w:w="28" w:type="dxa"/>
            </w:tcMar>
          </w:tcPr>
          <w:p w:rsidR="00AD068E" w:rsidRPr="00E322A6" w:rsidRDefault="00F343A0" w:rsidP="00E322A6">
            <w:pPr>
              <w:spacing w:line="240" w:lineRule="exact"/>
              <w:ind w:leftChars="-100" w:left="-210" w:firstLineChars="100" w:firstLine="180"/>
              <w:rPr>
                <w:rFonts w:asciiTheme="minorEastAsia" w:eastAsiaTheme="minorEastAsia" w:hAnsiTheme="minorEastAsia"/>
                <w:sz w:val="18"/>
              </w:rPr>
            </w:pPr>
            <w:r w:rsidRPr="00E322A6">
              <w:rPr>
                <w:rFonts w:asciiTheme="minorEastAsia" w:eastAsiaTheme="minorEastAsia" w:hAnsiTheme="minorEastAsia"/>
                <w:sz w:val="18"/>
              </w:rPr>
              <w:t>◎前時で学んだ</w:t>
            </w:r>
            <w:r w:rsidR="00000ACD" w:rsidRPr="00E322A6">
              <w:rPr>
                <w:rFonts w:asciiTheme="minorEastAsia" w:eastAsiaTheme="minorEastAsia" w:hAnsiTheme="minorEastAsia"/>
                <w:sz w:val="18"/>
              </w:rPr>
              <w:t>こと</w:t>
            </w:r>
            <w:r w:rsidR="00F00569" w:rsidRPr="00E322A6">
              <w:rPr>
                <w:rFonts w:asciiTheme="minorEastAsia" w:eastAsiaTheme="minorEastAsia" w:hAnsiTheme="minorEastAsia"/>
                <w:sz w:val="18"/>
              </w:rPr>
              <w:t>を生か</w:t>
            </w:r>
            <w:r w:rsidR="00000ACD" w:rsidRPr="00E322A6">
              <w:rPr>
                <w:rFonts w:asciiTheme="minorEastAsia" w:eastAsiaTheme="minorEastAsia" w:hAnsiTheme="minorEastAsia"/>
                <w:sz w:val="18"/>
              </w:rPr>
              <w:t>し発展させるため</w:t>
            </w:r>
            <w:r w:rsidRPr="00E322A6">
              <w:rPr>
                <w:rFonts w:asciiTheme="minorEastAsia" w:eastAsiaTheme="minorEastAsia" w:hAnsiTheme="minorEastAsia"/>
                <w:sz w:val="18"/>
              </w:rPr>
              <w:t>複雑な</w:t>
            </w:r>
            <w:r w:rsidR="00181CB4">
              <w:rPr>
                <w:rFonts w:asciiTheme="minorEastAsia" w:eastAsiaTheme="minorEastAsia" w:hAnsiTheme="minorEastAsia" w:hint="eastAsia"/>
                <w:sz w:val="18"/>
              </w:rPr>
              <w:t xml:space="preserve">　な</w:t>
            </w:r>
            <w:r w:rsidR="00181CB4">
              <w:rPr>
                <w:rFonts w:asciiTheme="minorEastAsia" w:eastAsiaTheme="minorEastAsia" w:hAnsiTheme="minorEastAsia"/>
                <w:sz w:val="18"/>
              </w:rPr>
              <w:t>ル</w:t>
            </w:r>
            <w:r w:rsidR="00E322A6">
              <w:rPr>
                <w:rFonts w:asciiTheme="minorEastAsia" w:eastAsiaTheme="minorEastAsia" w:hAnsiTheme="minorEastAsia" w:hint="eastAsia"/>
                <w:sz w:val="18"/>
              </w:rPr>
              <w:t>ート</w:t>
            </w:r>
            <w:r w:rsidRPr="00E322A6">
              <w:rPr>
                <w:rFonts w:asciiTheme="minorEastAsia" w:eastAsiaTheme="minorEastAsia" w:hAnsiTheme="minorEastAsia"/>
                <w:sz w:val="18"/>
              </w:rPr>
              <w:t>や複数の目的地を設定する。</w:t>
            </w:r>
          </w:p>
          <w:p w:rsidR="00F343A0" w:rsidRPr="00E322A6" w:rsidRDefault="00F343A0" w:rsidP="00E322A6">
            <w:pPr>
              <w:spacing w:line="240" w:lineRule="exact"/>
              <w:ind w:leftChars="-100" w:left="-210" w:firstLineChars="100" w:firstLine="180"/>
              <w:rPr>
                <w:rFonts w:asciiTheme="minorEastAsia" w:eastAsiaTheme="minorEastAsia" w:hAnsiTheme="minorEastAsia"/>
                <w:sz w:val="18"/>
              </w:rPr>
            </w:pPr>
            <w:r w:rsidRPr="00E322A6">
              <w:rPr>
                <w:rFonts w:asciiTheme="minorEastAsia" w:eastAsiaTheme="minorEastAsia" w:hAnsiTheme="minorEastAsia"/>
                <w:sz w:val="18"/>
              </w:rPr>
              <w:t>■目的地にたどり着くために、必要な手順やプ</w:t>
            </w:r>
            <w:r w:rsidR="00181CB4">
              <w:rPr>
                <w:rFonts w:asciiTheme="minorEastAsia" w:eastAsiaTheme="minorEastAsia" w:hAnsiTheme="minorEastAsia"/>
                <w:sz w:val="18"/>
              </w:rPr>
              <w:t>ログラ</w:t>
            </w:r>
            <w:r w:rsidR="00181CB4">
              <w:rPr>
                <w:rFonts w:asciiTheme="minorEastAsia" w:eastAsiaTheme="minorEastAsia" w:hAnsiTheme="minorEastAsia" w:hint="eastAsia"/>
                <w:sz w:val="18"/>
              </w:rPr>
              <w:t xml:space="preserve">　ラ</w:t>
            </w:r>
            <w:r w:rsidR="00E322A6">
              <w:rPr>
                <w:rFonts w:asciiTheme="minorEastAsia" w:eastAsiaTheme="minorEastAsia" w:hAnsiTheme="minorEastAsia" w:hint="eastAsia"/>
                <w:sz w:val="18"/>
              </w:rPr>
              <w:t>ミ</w:t>
            </w:r>
            <w:r w:rsidRPr="00E322A6">
              <w:rPr>
                <w:rFonts w:asciiTheme="minorEastAsia" w:eastAsiaTheme="minorEastAsia" w:hAnsiTheme="minorEastAsia"/>
                <w:sz w:val="18"/>
              </w:rPr>
              <w:t>ングを考えることができる。</w:t>
            </w:r>
          </w:p>
        </w:tc>
      </w:tr>
      <w:tr w:rsidR="00AD068E" w:rsidTr="00E322A6">
        <w:trPr>
          <w:trHeight w:val="465"/>
        </w:trPr>
        <w:tc>
          <w:tcPr>
            <w:tcW w:w="851" w:type="dxa"/>
            <w:tcBorders>
              <w:bottom w:val="single" w:sz="4" w:space="0" w:color="auto"/>
            </w:tcBorders>
            <w:tcMar>
              <w:left w:w="28" w:type="dxa"/>
              <w:right w:w="28" w:type="dxa"/>
            </w:tcMar>
            <w:vAlign w:val="center"/>
          </w:tcPr>
          <w:p w:rsidR="00AD068E" w:rsidRPr="00E322A6" w:rsidRDefault="00C36D8D" w:rsidP="00806DD4">
            <w:pPr>
              <w:spacing w:line="240" w:lineRule="exact"/>
              <w:jc w:val="center"/>
              <w:rPr>
                <w:sz w:val="18"/>
              </w:rPr>
            </w:pPr>
            <w:r w:rsidRPr="00E322A6">
              <w:rPr>
                <w:sz w:val="18"/>
              </w:rPr>
              <w:t>４</w:t>
            </w:r>
          </w:p>
          <w:p w:rsidR="006E16CB" w:rsidRPr="00E322A6" w:rsidRDefault="006E16CB" w:rsidP="00806DD4">
            <w:pPr>
              <w:spacing w:line="240" w:lineRule="exact"/>
              <w:jc w:val="center"/>
              <w:rPr>
                <w:sz w:val="18"/>
              </w:rPr>
            </w:pPr>
            <w:r w:rsidRPr="00E322A6">
              <w:rPr>
                <w:sz w:val="18"/>
              </w:rPr>
              <w:t>（本時）</w:t>
            </w:r>
          </w:p>
        </w:tc>
        <w:tc>
          <w:tcPr>
            <w:tcW w:w="4131" w:type="dxa"/>
            <w:tcBorders>
              <w:bottom w:val="single" w:sz="4" w:space="0" w:color="auto"/>
            </w:tcBorders>
            <w:tcMar>
              <w:left w:w="28" w:type="dxa"/>
              <w:right w:w="28" w:type="dxa"/>
            </w:tcMar>
          </w:tcPr>
          <w:p w:rsidR="00AD068E" w:rsidRPr="00E322A6" w:rsidRDefault="00AD068E" w:rsidP="00E322A6">
            <w:pPr>
              <w:spacing w:line="240" w:lineRule="exact"/>
              <w:ind w:left="180" w:hangingChars="100" w:hanging="180"/>
              <w:rPr>
                <w:rFonts w:asciiTheme="minorEastAsia" w:eastAsiaTheme="minorEastAsia" w:hAnsiTheme="minorEastAsia"/>
                <w:sz w:val="18"/>
              </w:rPr>
            </w:pPr>
            <w:r w:rsidRPr="00E322A6">
              <w:rPr>
                <w:rFonts w:asciiTheme="minorEastAsia" w:eastAsiaTheme="minorEastAsia" w:hAnsiTheme="minorEastAsia"/>
                <w:sz w:val="18"/>
              </w:rPr>
              <w:t>○</w:t>
            </w:r>
            <w:r w:rsidR="009B6D82">
              <w:rPr>
                <w:rFonts w:asciiTheme="minorEastAsia" w:eastAsiaTheme="minorEastAsia" w:hAnsiTheme="minorEastAsia"/>
                <w:sz w:val="18"/>
              </w:rPr>
              <w:t>交通安全</w:t>
            </w:r>
            <w:r w:rsidR="00F00569" w:rsidRPr="00E322A6">
              <w:rPr>
                <w:rFonts w:asciiTheme="minorEastAsia" w:eastAsiaTheme="minorEastAsia" w:hAnsiTheme="minorEastAsia"/>
                <w:sz w:val="18"/>
              </w:rPr>
              <w:t>マップ（交通安全）</w:t>
            </w:r>
            <w:r w:rsidR="00A9050A" w:rsidRPr="00E322A6">
              <w:rPr>
                <w:rFonts w:asciiTheme="minorEastAsia" w:eastAsiaTheme="minorEastAsia" w:hAnsiTheme="minorEastAsia"/>
                <w:sz w:val="18"/>
              </w:rPr>
              <w:t>上で</w:t>
            </w:r>
            <w:r w:rsidR="006E16CB" w:rsidRPr="00E322A6">
              <w:rPr>
                <w:rFonts w:asciiTheme="minorEastAsia" w:eastAsiaTheme="minorEastAsia" w:hAnsiTheme="minorEastAsia"/>
                <w:sz w:val="18"/>
              </w:rPr>
              <w:t>プログラミン</w:t>
            </w:r>
            <w:r w:rsidR="00A9050A" w:rsidRPr="00E322A6">
              <w:rPr>
                <w:rFonts w:asciiTheme="minorEastAsia" w:eastAsiaTheme="minorEastAsia" w:hAnsiTheme="minorEastAsia"/>
                <w:sz w:val="18"/>
              </w:rPr>
              <w:t>グカーを動かす。</w:t>
            </w:r>
          </w:p>
          <w:p w:rsidR="00F00569" w:rsidRPr="00E322A6" w:rsidRDefault="00F00569" w:rsidP="00E322A6">
            <w:pPr>
              <w:spacing w:line="240" w:lineRule="exact"/>
              <w:ind w:left="180" w:hangingChars="100" w:hanging="180"/>
              <w:rPr>
                <w:rFonts w:asciiTheme="minorEastAsia" w:eastAsiaTheme="minorEastAsia" w:hAnsiTheme="minorEastAsia"/>
                <w:sz w:val="18"/>
              </w:rPr>
            </w:pPr>
            <w:r w:rsidRPr="00E322A6">
              <w:rPr>
                <w:rFonts w:asciiTheme="minorEastAsia" w:eastAsiaTheme="minorEastAsia" w:hAnsiTheme="minorEastAsia"/>
                <w:sz w:val="18"/>
              </w:rPr>
              <w:t>○交通安全に関する危険回避の方法や対応を考え、話し合う。</w:t>
            </w:r>
          </w:p>
        </w:tc>
        <w:tc>
          <w:tcPr>
            <w:tcW w:w="4131" w:type="dxa"/>
            <w:tcBorders>
              <w:bottom w:val="single" w:sz="4" w:space="0" w:color="auto"/>
            </w:tcBorders>
            <w:tcMar>
              <w:left w:w="28" w:type="dxa"/>
              <w:right w:w="28" w:type="dxa"/>
            </w:tcMar>
          </w:tcPr>
          <w:p w:rsidR="006E16CB" w:rsidRPr="00E322A6" w:rsidRDefault="00F00569" w:rsidP="009B6D82">
            <w:pPr>
              <w:spacing w:line="240" w:lineRule="exact"/>
              <w:ind w:left="180" w:hangingChars="100" w:hanging="180"/>
              <w:rPr>
                <w:rFonts w:asciiTheme="minorEastAsia" w:eastAsiaTheme="minorEastAsia" w:hAnsiTheme="minorEastAsia"/>
                <w:sz w:val="18"/>
              </w:rPr>
            </w:pPr>
            <w:r w:rsidRPr="00E322A6">
              <w:rPr>
                <w:rFonts w:asciiTheme="minorEastAsia" w:eastAsiaTheme="minorEastAsia" w:hAnsiTheme="minorEastAsia"/>
                <w:sz w:val="18"/>
              </w:rPr>
              <w:t>◎</w:t>
            </w:r>
            <w:r w:rsidR="009B6D82">
              <w:rPr>
                <w:rFonts w:asciiTheme="minorEastAsia" w:eastAsiaTheme="minorEastAsia" w:hAnsiTheme="minorEastAsia"/>
                <w:sz w:val="18"/>
              </w:rPr>
              <w:t>状況に応じて、適切なルートを選択できるように、話</w:t>
            </w:r>
            <w:r w:rsidR="00A9050A" w:rsidRPr="00E322A6">
              <w:rPr>
                <w:rFonts w:asciiTheme="minorEastAsia" w:eastAsiaTheme="minorEastAsia" w:hAnsiTheme="minorEastAsia"/>
                <w:sz w:val="18"/>
              </w:rPr>
              <w:t>合いの場を大切にする。</w:t>
            </w:r>
          </w:p>
          <w:p w:rsidR="00806DD4" w:rsidRPr="00E322A6" w:rsidRDefault="009B6D82" w:rsidP="00181CB4">
            <w:pPr>
              <w:spacing w:line="240" w:lineRule="exact"/>
              <w:ind w:leftChars="-100" w:left="-210" w:firstLineChars="100" w:firstLine="180"/>
              <w:rPr>
                <w:rFonts w:asciiTheme="minorEastAsia" w:eastAsiaTheme="minorEastAsia" w:hAnsiTheme="minorEastAsia"/>
                <w:sz w:val="18"/>
              </w:rPr>
            </w:pPr>
            <w:r>
              <w:rPr>
                <w:rFonts w:asciiTheme="minorEastAsia" w:eastAsiaTheme="minorEastAsia" w:hAnsiTheme="minorEastAsia"/>
                <w:sz w:val="18"/>
              </w:rPr>
              <w:t>☆</w:t>
            </w:r>
            <w:r w:rsidR="00A9050A" w:rsidRPr="00E322A6">
              <w:rPr>
                <w:rFonts w:asciiTheme="minorEastAsia" w:eastAsiaTheme="minorEastAsia" w:hAnsiTheme="minorEastAsia"/>
                <w:sz w:val="18"/>
              </w:rPr>
              <w:t>危険を予測しやすいよう身近な場所を舞台にした</w:t>
            </w:r>
            <w:r w:rsidR="000B012E">
              <w:rPr>
                <w:rFonts w:asciiTheme="minorEastAsia" w:eastAsiaTheme="minorEastAsia" w:hAnsiTheme="minorEastAsia" w:hint="eastAsia"/>
                <w:sz w:val="18"/>
              </w:rPr>
              <w:t xml:space="preserve">　た交通安全</w:t>
            </w:r>
            <w:r w:rsidR="00A9050A" w:rsidRPr="00E322A6">
              <w:rPr>
                <w:rFonts w:asciiTheme="minorEastAsia" w:eastAsiaTheme="minorEastAsia" w:hAnsiTheme="minorEastAsia"/>
                <w:sz w:val="18"/>
              </w:rPr>
              <w:t>マップを用いる。</w:t>
            </w:r>
          </w:p>
          <w:p w:rsidR="00A9050A" w:rsidRPr="00E322A6" w:rsidRDefault="00A9050A" w:rsidP="00E322A6">
            <w:pPr>
              <w:spacing w:line="240" w:lineRule="exact"/>
              <w:ind w:leftChars="-100" w:left="-210" w:firstLineChars="100" w:firstLine="180"/>
              <w:rPr>
                <w:rFonts w:asciiTheme="minorEastAsia" w:eastAsiaTheme="minorEastAsia" w:hAnsiTheme="minorEastAsia"/>
                <w:sz w:val="18"/>
              </w:rPr>
            </w:pPr>
            <w:r w:rsidRPr="00E322A6">
              <w:rPr>
                <w:rFonts w:asciiTheme="minorEastAsia" w:eastAsiaTheme="minorEastAsia" w:hAnsiTheme="minorEastAsia"/>
                <w:sz w:val="18"/>
              </w:rPr>
              <w:t>■プログラミングカーを状況に応じて適切に動かす</w:t>
            </w:r>
            <w:r w:rsidR="00181CB4">
              <w:rPr>
                <w:rFonts w:asciiTheme="minorEastAsia" w:eastAsiaTheme="minorEastAsia" w:hAnsiTheme="minorEastAsia" w:hint="eastAsia"/>
                <w:sz w:val="18"/>
              </w:rPr>
              <w:t xml:space="preserve">　す</w:t>
            </w:r>
            <w:r w:rsidRPr="00E322A6">
              <w:rPr>
                <w:rFonts w:asciiTheme="minorEastAsia" w:eastAsiaTheme="minorEastAsia" w:hAnsiTheme="minorEastAsia"/>
                <w:sz w:val="18"/>
              </w:rPr>
              <w:t>ことができる。</w:t>
            </w:r>
          </w:p>
        </w:tc>
      </w:tr>
    </w:tbl>
    <w:p w:rsidR="00F00569" w:rsidRDefault="00F00569" w:rsidP="00F53CE5">
      <w:pPr>
        <w:widowControl/>
        <w:spacing w:line="0" w:lineRule="atLeast"/>
        <w:jc w:val="left"/>
        <w:rPr>
          <w:sz w:val="8"/>
        </w:rPr>
      </w:pPr>
    </w:p>
    <w:p w:rsidR="00F00569" w:rsidRDefault="00F00569" w:rsidP="00F53CE5">
      <w:pPr>
        <w:widowControl/>
        <w:spacing w:line="0" w:lineRule="atLeast"/>
        <w:jc w:val="left"/>
        <w:rPr>
          <w:sz w:val="8"/>
        </w:rPr>
      </w:pPr>
    </w:p>
    <w:p w:rsidR="00532D48" w:rsidRPr="002936CD" w:rsidRDefault="00B32CE8" w:rsidP="00F53CE5">
      <w:pPr>
        <w:widowControl/>
        <w:spacing w:line="0" w:lineRule="atLeast"/>
        <w:jc w:val="left"/>
        <w:rPr>
          <w:b/>
        </w:rPr>
      </w:pPr>
      <w:r>
        <w:rPr>
          <w:rFonts w:hint="eastAsia"/>
          <w:b/>
        </w:rPr>
        <w:t>６</w:t>
      </w:r>
      <w:r w:rsidR="00532D48" w:rsidRPr="00D359BE">
        <w:rPr>
          <w:b/>
        </w:rPr>
        <w:t xml:space="preserve">　本時の展開</w:t>
      </w:r>
      <w:r w:rsidR="00434FB7" w:rsidRPr="00D359BE">
        <w:rPr>
          <w:rFonts w:hint="eastAsia"/>
          <w:b/>
        </w:rPr>
        <w:t xml:space="preserve"> （</w:t>
      </w:r>
      <w:r w:rsidR="00F756EE">
        <w:rPr>
          <w:b/>
        </w:rPr>
        <w:t>４</w:t>
      </w:r>
      <w:r w:rsidR="00532D48" w:rsidRPr="00D359BE">
        <w:rPr>
          <w:b/>
        </w:rPr>
        <w:t>／</w:t>
      </w:r>
      <w:r w:rsidR="00F756EE">
        <w:rPr>
          <w:rFonts w:hint="eastAsia"/>
          <w:b/>
        </w:rPr>
        <w:t>４</w:t>
      </w:r>
      <w:r w:rsidR="00434FB7" w:rsidRPr="00D359BE">
        <w:rPr>
          <w:rFonts w:hint="eastAsia"/>
          <w:b/>
        </w:rPr>
        <w:t>）</w:t>
      </w:r>
    </w:p>
    <w:p w:rsidR="00E322A6" w:rsidRDefault="00532D48" w:rsidP="00B32CE8">
      <w:pPr>
        <w:rPr>
          <w:b/>
        </w:rPr>
      </w:pPr>
      <w:r w:rsidRPr="00D359BE">
        <w:rPr>
          <w:rFonts w:hint="eastAsia"/>
          <w:b/>
        </w:rPr>
        <w:t>（１）ねらい</w:t>
      </w:r>
    </w:p>
    <w:p w:rsidR="00E322A6" w:rsidRDefault="00692D9E" w:rsidP="00E322A6">
      <w:pPr>
        <w:ind w:firstLineChars="100" w:firstLine="210"/>
        <w:rPr>
          <w:b/>
        </w:rPr>
      </w:pPr>
      <w:r>
        <w:t>・今まで学んだプログラミングの知識を活用して、プログラミングカーを適切に動かす。</w:t>
      </w:r>
    </w:p>
    <w:p w:rsidR="00692D9E" w:rsidRPr="00E322A6" w:rsidRDefault="00532D48" w:rsidP="00E322A6">
      <w:pPr>
        <w:ind w:firstLineChars="100" w:firstLine="210"/>
        <w:rPr>
          <w:b/>
        </w:rPr>
      </w:pPr>
      <w:r>
        <w:t>・</w:t>
      </w:r>
      <w:r w:rsidR="000B012E">
        <w:t>交通安全</w:t>
      </w:r>
      <w:r w:rsidR="00F756EE">
        <w:t>マップ上で起こる課題について解決策を考え、</w:t>
      </w:r>
      <w:r w:rsidR="00692D9E">
        <w:t>危険を回避・予測する力を養う</w:t>
      </w:r>
      <w:r w:rsidR="00F756EE">
        <w:t>。</w:t>
      </w:r>
    </w:p>
    <w:p w:rsidR="00532D48" w:rsidRPr="00D359BE" w:rsidRDefault="00532D48">
      <w:pPr>
        <w:rPr>
          <w:b/>
        </w:rPr>
      </w:pPr>
      <w:r w:rsidRPr="00D359BE">
        <w:rPr>
          <w:rFonts w:hint="eastAsia"/>
          <w:b/>
        </w:rPr>
        <w:t>（２）指導の実際</w:t>
      </w:r>
    </w:p>
    <w:tbl>
      <w:tblPr>
        <w:tblStyle w:val="a3"/>
        <w:tblW w:w="0" w:type="auto"/>
        <w:tblInd w:w="170" w:type="dxa"/>
        <w:tblLook w:val="04A0" w:firstRow="1" w:lastRow="0" w:firstColumn="1" w:lastColumn="0" w:noHBand="0" w:noVBand="1"/>
      </w:tblPr>
      <w:tblGrid>
        <w:gridCol w:w="4828"/>
        <w:gridCol w:w="4128"/>
      </w:tblGrid>
      <w:tr w:rsidR="00434FB7" w:rsidTr="000B012E">
        <w:tc>
          <w:tcPr>
            <w:tcW w:w="4828" w:type="dxa"/>
            <w:tcMar>
              <w:left w:w="28" w:type="dxa"/>
              <w:right w:w="28" w:type="dxa"/>
            </w:tcMar>
            <w:vAlign w:val="center"/>
          </w:tcPr>
          <w:p w:rsidR="00E322A6" w:rsidRPr="00E322A6" w:rsidRDefault="00434FB7" w:rsidP="000B012E">
            <w:pPr>
              <w:spacing w:line="0" w:lineRule="atLeast"/>
              <w:jc w:val="center"/>
              <w:rPr>
                <w:sz w:val="18"/>
                <w:szCs w:val="18"/>
              </w:rPr>
            </w:pPr>
            <w:r w:rsidRPr="00E322A6">
              <w:rPr>
                <w:rFonts w:hint="eastAsia"/>
                <w:sz w:val="18"/>
                <w:szCs w:val="18"/>
              </w:rPr>
              <w:t>○</w:t>
            </w:r>
            <w:r w:rsidRPr="00E322A6">
              <w:rPr>
                <w:sz w:val="18"/>
                <w:szCs w:val="18"/>
              </w:rPr>
              <w:t>学習活動</w:t>
            </w:r>
          </w:p>
          <w:p w:rsidR="00434FB7" w:rsidRPr="00E322A6" w:rsidRDefault="00434FB7" w:rsidP="000B012E">
            <w:pPr>
              <w:spacing w:line="0" w:lineRule="atLeast"/>
              <w:jc w:val="center"/>
              <w:rPr>
                <w:sz w:val="18"/>
                <w:szCs w:val="18"/>
              </w:rPr>
            </w:pPr>
            <w:r w:rsidRPr="00E322A6">
              <w:rPr>
                <w:sz w:val="18"/>
                <w:szCs w:val="18"/>
              </w:rPr>
              <w:t>・予想される児童の反応</w:t>
            </w:r>
          </w:p>
        </w:tc>
        <w:tc>
          <w:tcPr>
            <w:tcW w:w="4128" w:type="dxa"/>
            <w:tcMar>
              <w:left w:w="28" w:type="dxa"/>
              <w:right w:w="28" w:type="dxa"/>
            </w:tcMar>
            <w:vAlign w:val="center"/>
          </w:tcPr>
          <w:p w:rsidR="00EA1F15" w:rsidRPr="00E322A6" w:rsidRDefault="00434FB7" w:rsidP="000B012E">
            <w:pPr>
              <w:spacing w:line="0" w:lineRule="atLeast"/>
              <w:jc w:val="center"/>
              <w:rPr>
                <w:sz w:val="18"/>
                <w:szCs w:val="18"/>
              </w:rPr>
            </w:pPr>
            <w:r w:rsidRPr="00E322A6">
              <w:rPr>
                <w:rFonts w:hint="eastAsia"/>
                <w:sz w:val="18"/>
                <w:szCs w:val="18"/>
              </w:rPr>
              <w:t>◎</w:t>
            </w:r>
            <w:r w:rsidR="00EA1F15" w:rsidRPr="00E322A6">
              <w:rPr>
                <w:sz w:val="18"/>
                <w:szCs w:val="18"/>
              </w:rPr>
              <w:t>教科の留意点</w:t>
            </w:r>
            <w:r w:rsidR="00E322A6" w:rsidRPr="00E322A6">
              <w:rPr>
                <w:rFonts w:hint="eastAsia"/>
                <w:sz w:val="18"/>
                <w:szCs w:val="18"/>
              </w:rPr>
              <w:t xml:space="preserve">　■</w:t>
            </w:r>
            <w:r w:rsidR="00E322A6" w:rsidRPr="00E322A6">
              <w:rPr>
                <w:sz w:val="18"/>
                <w:szCs w:val="18"/>
              </w:rPr>
              <w:t>評価（</w:t>
            </w:r>
            <w:r w:rsidR="00E322A6" w:rsidRPr="00E322A6">
              <w:rPr>
                <w:rFonts w:hint="eastAsia"/>
                <w:sz w:val="18"/>
                <w:szCs w:val="18"/>
              </w:rPr>
              <w:t>評価方法</w:t>
            </w:r>
            <w:r w:rsidR="00E322A6" w:rsidRPr="00E322A6">
              <w:rPr>
                <w:sz w:val="18"/>
                <w:szCs w:val="18"/>
              </w:rPr>
              <w:t>）</w:t>
            </w:r>
          </w:p>
          <w:p w:rsidR="00434FB7" w:rsidRPr="00E322A6" w:rsidRDefault="00E322A6" w:rsidP="000B012E">
            <w:pPr>
              <w:spacing w:line="0" w:lineRule="atLeast"/>
              <w:jc w:val="center"/>
              <w:rPr>
                <w:sz w:val="18"/>
                <w:szCs w:val="18"/>
              </w:rPr>
            </w:pPr>
            <w:r>
              <w:rPr>
                <w:rFonts w:hAnsi="ＭＳ 明朝" w:cs="ＭＳ 明朝" w:hint="eastAsia"/>
                <w:sz w:val="18"/>
                <w:szCs w:val="18"/>
              </w:rPr>
              <w:t>☆</w:t>
            </w:r>
            <w:r w:rsidR="00EA1F15" w:rsidRPr="00E322A6">
              <w:rPr>
                <w:rFonts w:hAnsi="ＭＳ 明朝" w:cs="ＭＳ 明朝"/>
                <w:sz w:val="18"/>
                <w:szCs w:val="18"/>
              </w:rPr>
              <w:t>安全教育の視点に立った留意点</w:t>
            </w:r>
          </w:p>
        </w:tc>
      </w:tr>
      <w:tr w:rsidR="00434FB7" w:rsidTr="00E322A6">
        <w:trPr>
          <w:trHeight w:val="9629"/>
        </w:trPr>
        <w:tc>
          <w:tcPr>
            <w:tcW w:w="4828" w:type="dxa"/>
            <w:tcMar>
              <w:left w:w="28" w:type="dxa"/>
              <w:right w:w="28" w:type="dxa"/>
            </w:tcMar>
          </w:tcPr>
          <w:p w:rsidR="00692D9E" w:rsidRPr="00E322A6" w:rsidRDefault="00692D9E" w:rsidP="000B012E">
            <w:pPr>
              <w:ind w:left="180" w:hangingChars="100" w:hanging="180"/>
              <w:rPr>
                <w:sz w:val="18"/>
                <w:szCs w:val="18"/>
              </w:rPr>
            </w:pPr>
            <w:r w:rsidRPr="00E322A6">
              <w:rPr>
                <w:rFonts w:hint="eastAsia"/>
                <w:sz w:val="18"/>
                <w:szCs w:val="18"/>
              </w:rPr>
              <w:t>○プログラミングカーを使って、防災マップ上の課題を解決していくという本時の見通しをもつ。</w:t>
            </w:r>
          </w:p>
          <w:p w:rsidR="00E322A6" w:rsidRDefault="00E322A6" w:rsidP="00E322A6">
            <w:pPr>
              <w:rPr>
                <w:rFonts w:hAnsi="ＭＳ 明朝" w:cs="ＭＳ 明朝"/>
                <w:sz w:val="18"/>
                <w:szCs w:val="18"/>
              </w:rPr>
            </w:pPr>
          </w:p>
          <w:p w:rsidR="00692D9E" w:rsidRPr="00E322A6" w:rsidRDefault="00692D9E" w:rsidP="00E322A6">
            <w:pPr>
              <w:rPr>
                <w:rFonts w:hAnsi="ＭＳ 明朝" w:cs="ＭＳ 明朝"/>
                <w:sz w:val="18"/>
                <w:szCs w:val="18"/>
              </w:rPr>
            </w:pPr>
            <w:r w:rsidRPr="00E322A6">
              <w:rPr>
                <w:rFonts w:hAnsi="ＭＳ 明朝" w:cs="ＭＳ 明朝"/>
                <w:sz w:val="18"/>
                <w:szCs w:val="18"/>
              </w:rPr>
              <w:t>○ルールの確認をする。</w:t>
            </w:r>
          </w:p>
          <w:p w:rsidR="00692D9E" w:rsidRPr="00E322A6" w:rsidRDefault="00692D9E" w:rsidP="00E322A6">
            <w:pPr>
              <w:ind w:left="360" w:hangingChars="200" w:hanging="360"/>
              <w:rPr>
                <w:rFonts w:hAnsi="ＭＳ 明朝" w:cs="ＭＳ 明朝"/>
                <w:sz w:val="18"/>
                <w:szCs w:val="18"/>
              </w:rPr>
            </w:pPr>
            <w:r w:rsidRPr="00E322A6">
              <w:rPr>
                <w:rFonts w:hAnsi="ＭＳ 明朝" w:cs="ＭＳ 明朝"/>
                <w:sz w:val="18"/>
                <w:szCs w:val="18"/>
              </w:rPr>
              <w:t xml:space="preserve">　・どこに行きたいか目的地を確認する。</w:t>
            </w:r>
          </w:p>
          <w:p w:rsidR="00692D9E" w:rsidRPr="00E322A6" w:rsidRDefault="00692D9E" w:rsidP="00E322A6">
            <w:pPr>
              <w:ind w:left="360" w:hangingChars="200" w:hanging="360"/>
              <w:rPr>
                <w:rFonts w:hAnsi="ＭＳ 明朝" w:cs="ＭＳ 明朝"/>
                <w:sz w:val="18"/>
                <w:szCs w:val="18"/>
              </w:rPr>
            </w:pPr>
            <w:r w:rsidRPr="00E322A6">
              <w:rPr>
                <w:rFonts w:hAnsi="ＭＳ 明朝" w:cs="ＭＳ 明朝"/>
                <w:sz w:val="18"/>
                <w:szCs w:val="18"/>
              </w:rPr>
              <w:t xml:space="preserve">　・動かす順番をカードで表し確認する。</w:t>
            </w:r>
          </w:p>
          <w:p w:rsidR="00692D9E" w:rsidRPr="00E322A6" w:rsidRDefault="00692D9E" w:rsidP="00E322A6">
            <w:pPr>
              <w:ind w:left="360" w:hangingChars="200" w:hanging="360"/>
              <w:rPr>
                <w:rFonts w:hAnsi="ＭＳ 明朝" w:cs="ＭＳ 明朝"/>
                <w:sz w:val="18"/>
                <w:szCs w:val="18"/>
              </w:rPr>
            </w:pPr>
            <w:r w:rsidRPr="00E322A6">
              <w:rPr>
                <w:rFonts w:hAnsi="ＭＳ 明朝" w:cs="ＭＳ 明朝"/>
                <w:sz w:val="18"/>
                <w:szCs w:val="18"/>
              </w:rPr>
              <w:t xml:space="preserve">　・プログラミングカーに命令を入れる。</w:t>
            </w:r>
          </w:p>
          <w:p w:rsidR="00692D9E" w:rsidRPr="00E322A6" w:rsidRDefault="00692D9E" w:rsidP="00E322A6">
            <w:pPr>
              <w:ind w:left="360" w:hangingChars="200" w:hanging="360"/>
              <w:rPr>
                <w:rFonts w:hAnsi="ＭＳ 明朝" w:cs="ＭＳ 明朝"/>
                <w:sz w:val="18"/>
                <w:szCs w:val="18"/>
              </w:rPr>
            </w:pPr>
            <w:r w:rsidRPr="00E322A6">
              <w:rPr>
                <w:rFonts w:hAnsi="ＭＳ 明朝" w:cs="ＭＳ 明朝"/>
                <w:sz w:val="18"/>
                <w:szCs w:val="18"/>
              </w:rPr>
              <w:t xml:space="preserve">　・起きた課題について、話し合い、解決策を考える。</w:t>
            </w:r>
          </w:p>
          <w:p w:rsidR="00692D9E" w:rsidRPr="00E322A6" w:rsidRDefault="00692D9E" w:rsidP="00E322A6">
            <w:pPr>
              <w:ind w:left="360" w:hangingChars="200" w:hanging="360"/>
              <w:rPr>
                <w:rFonts w:hAnsi="ＭＳ 明朝" w:cs="ＭＳ 明朝"/>
                <w:sz w:val="18"/>
                <w:szCs w:val="18"/>
              </w:rPr>
            </w:pPr>
            <w:r w:rsidRPr="00E322A6">
              <w:rPr>
                <w:rFonts w:hAnsi="ＭＳ 明朝" w:cs="ＭＳ 明朝"/>
                <w:sz w:val="18"/>
                <w:szCs w:val="18"/>
              </w:rPr>
              <w:t xml:space="preserve">　・課題を解決できたら次の目的地へ</w:t>
            </w:r>
          </w:p>
          <w:p w:rsidR="00692D9E" w:rsidRPr="00E322A6" w:rsidRDefault="00692D9E" w:rsidP="00E322A6">
            <w:pPr>
              <w:ind w:left="360" w:hangingChars="200" w:hanging="360"/>
              <w:rPr>
                <w:rFonts w:hAnsi="ＭＳ 明朝" w:cs="ＭＳ 明朝"/>
                <w:sz w:val="18"/>
                <w:szCs w:val="18"/>
              </w:rPr>
            </w:pPr>
          </w:p>
          <w:p w:rsidR="00692D9E" w:rsidRPr="00E322A6" w:rsidRDefault="00692D9E" w:rsidP="000B012E">
            <w:pPr>
              <w:ind w:left="180" w:hangingChars="100" w:hanging="180"/>
              <w:rPr>
                <w:rFonts w:hAnsi="ＭＳ 明朝" w:cs="ＭＳ 明朝"/>
                <w:sz w:val="18"/>
                <w:szCs w:val="18"/>
              </w:rPr>
            </w:pPr>
            <w:r w:rsidRPr="00E322A6">
              <w:rPr>
                <w:rFonts w:hAnsi="ＭＳ 明朝" w:cs="ＭＳ 明朝"/>
                <w:sz w:val="18"/>
                <w:szCs w:val="18"/>
              </w:rPr>
              <w:t>○</w:t>
            </w:r>
            <w:r w:rsidR="000B012E">
              <w:rPr>
                <w:rFonts w:hAnsi="ＭＳ 明朝" w:cs="ＭＳ 明朝"/>
                <w:sz w:val="18"/>
                <w:szCs w:val="18"/>
              </w:rPr>
              <w:t>交通安全</w:t>
            </w:r>
            <w:r w:rsidRPr="00E322A6">
              <w:rPr>
                <w:rFonts w:hAnsi="ＭＳ 明朝" w:cs="ＭＳ 明朝"/>
                <w:sz w:val="18"/>
                <w:szCs w:val="18"/>
              </w:rPr>
              <w:t>マップ上をプログラミングカーで進めていく。</w:t>
            </w:r>
            <w:r w:rsidR="00870A8F" w:rsidRPr="00E322A6">
              <w:rPr>
                <w:rFonts w:hAnsi="ＭＳ 明朝" w:cs="ＭＳ 明朝"/>
                <w:sz w:val="18"/>
                <w:szCs w:val="18"/>
              </w:rPr>
              <w:t>また、途中で起こったトラブルについて解決策をワークシートに書きながら進めていく。</w:t>
            </w:r>
          </w:p>
          <w:p w:rsidR="00692D9E" w:rsidRPr="00E322A6" w:rsidRDefault="000E4083" w:rsidP="00E322A6">
            <w:pPr>
              <w:ind w:left="360" w:hangingChars="200" w:hanging="360"/>
              <w:rPr>
                <w:rFonts w:hAnsi="ＭＳ 明朝" w:cs="ＭＳ 明朝"/>
                <w:sz w:val="18"/>
                <w:szCs w:val="18"/>
              </w:rPr>
            </w:pPr>
            <w:r w:rsidRPr="00E322A6">
              <w:rPr>
                <w:rFonts w:hAnsi="ＭＳ 明朝" w:cs="ＭＳ 明朝"/>
                <w:sz w:val="18"/>
                <w:szCs w:val="18"/>
              </w:rPr>
              <w:t xml:space="preserve">　・ここは、信号機がないから危ないね。</w:t>
            </w:r>
          </w:p>
          <w:p w:rsidR="000E4083" w:rsidRPr="00E322A6" w:rsidRDefault="000E4083" w:rsidP="00E322A6">
            <w:pPr>
              <w:ind w:left="360" w:hangingChars="200" w:hanging="360"/>
              <w:rPr>
                <w:rFonts w:hAnsi="ＭＳ 明朝" w:cs="ＭＳ 明朝"/>
                <w:sz w:val="18"/>
                <w:szCs w:val="18"/>
              </w:rPr>
            </w:pPr>
            <w:r w:rsidRPr="00E322A6">
              <w:rPr>
                <w:rFonts w:hAnsi="ＭＳ 明朝" w:cs="ＭＳ 明朝"/>
                <w:sz w:val="18"/>
                <w:szCs w:val="18"/>
              </w:rPr>
              <w:t xml:space="preserve">　・横断歩道はあるけれど、見通しが悪いから危険。</w:t>
            </w:r>
          </w:p>
          <w:p w:rsidR="000E4083" w:rsidRPr="00E322A6" w:rsidRDefault="000B012E" w:rsidP="00E322A6">
            <w:pPr>
              <w:ind w:left="360" w:hangingChars="200" w:hanging="360"/>
              <w:rPr>
                <w:rFonts w:hAnsi="ＭＳ 明朝" w:cs="ＭＳ 明朝"/>
                <w:sz w:val="18"/>
                <w:szCs w:val="18"/>
              </w:rPr>
            </w:pPr>
            <w:r>
              <w:rPr>
                <w:rFonts w:hAnsi="ＭＳ 明朝" w:cs="ＭＳ 明朝"/>
                <w:sz w:val="18"/>
                <w:szCs w:val="18"/>
              </w:rPr>
              <w:t xml:space="preserve">　・ここの通りは交通量が多いんだよ。</w:t>
            </w:r>
          </w:p>
          <w:p w:rsidR="000E4083" w:rsidRPr="00E322A6" w:rsidRDefault="000E4083" w:rsidP="00E322A6">
            <w:pPr>
              <w:ind w:left="360" w:hangingChars="200" w:hanging="360"/>
              <w:rPr>
                <w:rFonts w:hAnsi="ＭＳ 明朝" w:cs="ＭＳ 明朝"/>
                <w:sz w:val="18"/>
                <w:szCs w:val="18"/>
              </w:rPr>
            </w:pPr>
            <w:r w:rsidRPr="00E322A6">
              <w:rPr>
                <w:rFonts w:hAnsi="ＭＳ 明朝" w:cs="ＭＳ 明朝"/>
                <w:sz w:val="18"/>
                <w:szCs w:val="18"/>
              </w:rPr>
              <w:t xml:space="preserve">　・ここは人通りも少なくて、なんだかこわいよ。</w:t>
            </w:r>
          </w:p>
          <w:p w:rsidR="000E4083" w:rsidRPr="00E322A6" w:rsidRDefault="000E4083" w:rsidP="00E322A6">
            <w:pPr>
              <w:ind w:left="360" w:hangingChars="200" w:hanging="360"/>
              <w:rPr>
                <w:rFonts w:hAnsi="ＭＳ 明朝" w:cs="ＭＳ 明朝"/>
                <w:sz w:val="18"/>
                <w:szCs w:val="18"/>
              </w:rPr>
            </w:pPr>
            <w:r w:rsidRPr="00E322A6">
              <w:rPr>
                <w:rFonts w:hAnsi="ＭＳ 明朝" w:cs="ＭＳ 明朝"/>
                <w:sz w:val="18"/>
                <w:szCs w:val="18"/>
              </w:rPr>
              <w:t xml:space="preserve">　・</w:t>
            </w:r>
            <w:r w:rsidR="000B012E">
              <w:rPr>
                <w:rFonts w:hAnsi="ＭＳ 明朝" w:cs="ＭＳ 明朝"/>
                <w:sz w:val="18"/>
                <w:szCs w:val="18"/>
              </w:rPr>
              <w:t>ゴールに行くにはどこを通ったら一番い</w:t>
            </w:r>
            <w:r w:rsidR="00014E50" w:rsidRPr="00E322A6">
              <w:rPr>
                <w:rFonts w:hAnsi="ＭＳ 明朝" w:cs="ＭＳ 明朝"/>
                <w:sz w:val="18"/>
                <w:szCs w:val="18"/>
              </w:rPr>
              <w:t>いかな。</w:t>
            </w:r>
          </w:p>
          <w:p w:rsidR="00014E50" w:rsidRPr="00E322A6" w:rsidRDefault="00014E50" w:rsidP="00E322A6">
            <w:pPr>
              <w:ind w:left="360" w:hangingChars="200" w:hanging="360"/>
              <w:rPr>
                <w:rFonts w:hAnsi="ＭＳ 明朝" w:cs="ＭＳ 明朝"/>
                <w:sz w:val="18"/>
                <w:szCs w:val="18"/>
              </w:rPr>
            </w:pPr>
          </w:p>
          <w:p w:rsidR="00692D9E" w:rsidRPr="00E322A6" w:rsidRDefault="00692D9E" w:rsidP="00E322A6">
            <w:pPr>
              <w:ind w:left="360" w:hangingChars="200" w:hanging="360"/>
              <w:rPr>
                <w:rFonts w:hAnsi="ＭＳ 明朝" w:cs="ＭＳ 明朝"/>
                <w:sz w:val="18"/>
                <w:szCs w:val="18"/>
              </w:rPr>
            </w:pPr>
          </w:p>
          <w:p w:rsidR="00692D9E" w:rsidRPr="00E322A6" w:rsidRDefault="00692D9E" w:rsidP="00E322A6">
            <w:pPr>
              <w:ind w:left="360" w:hangingChars="200" w:hanging="360"/>
              <w:rPr>
                <w:rFonts w:hAnsi="ＭＳ 明朝" w:cs="ＭＳ 明朝"/>
                <w:sz w:val="18"/>
                <w:szCs w:val="18"/>
              </w:rPr>
            </w:pPr>
            <w:r w:rsidRPr="00E322A6">
              <w:rPr>
                <w:rFonts w:hAnsi="ＭＳ 明朝" w:cs="ＭＳ 明朝"/>
                <w:sz w:val="18"/>
                <w:szCs w:val="18"/>
              </w:rPr>
              <w:t>○</w:t>
            </w:r>
            <w:r w:rsidR="00870A8F" w:rsidRPr="00E322A6">
              <w:rPr>
                <w:rFonts w:hAnsi="ＭＳ 明朝" w:cs="ＭＳ 明朝"/>
                <w:sz w:val="18"/>
                <w:szCs w:val="18"/>
              </w:rPr>
              <w:t>途中で起こった</w:t>
            </w:r>
            <w:r w:rsidRPr="00E322A6">
              <w:rPr>
                <w:rFonts w:hAnsi="ＭＳ 明朝" w:cs="ＭＳ 明朝"/>
                <w:sz w:val="18"/>
                <w:szCs w:val="18"/>
              </w:rPr>
              <w:t>課題</w:t>
            </w:r>
            <w:r w:rsidR="000B012E">
              <w:rPr>
                <w:rFonts w:hAnsi="ＭＳ 明朝" w:cs="ＭＳ 明朝"/>
                <w:sz w:val="18"/>
                <w:szCs w:val="18"/>
              </w:rPr>
              <w:t>と解決策を発表し、</w:t>
            </w:r>
            <w:r w:rsidR="00870A8F" w:rsidRPr="00E322A6">
              <w:rPr>
                <w:rFonts w:hAnsi="ＭＳ 明朝" w:cs="ＭＳ 明朝"/>
                <w:sz w:val="18"/>
                <w:szCs w:val="18"/>
              </w:rPr>
              <w:t>共有</w:t>
            </w:r>
            <w:r w:rsidRPr="00E322A6">
              <w:rPr>
                <w:rFonts w:hAnsi="ＭＳ 明朝" w:cs="ＭＳ 明朝"/>
                <w:sz w:val="18"/>
                <w:szCs w:val="18"/>
              </w:rPr>
              <w:t>する。</w:t>
            </w:r>
          </w:p>
          <w:p w:rsidR="000B012E" w:rsidRDefault="00870A8F" w:rsidP="000B012E">
            <w:pPr>
              <w:ind w:leftChars="100" w:left="390" w:hangingChars="100" w:hanging="180"/>
              <w:rPr>
                <w:rFonts w:hAnsi="ＭＳ 明朝" w:cs="ＭＳ 明朝"/>
                <w:sz w:val="18"/>
                <w:szCs w:val="18"/>
              </w:rPr>
            </w:pPr>
            <w:r w:rsidRPr="00E322A6">
              <w:rPr>
                <w:rFonts w:hAnsi="ＭＳ 明朝" w:cs="ＭＳ 明朝"/>
                <w:sz w:val="18"/>
                <w:szCs w:val="18"/>
              </w:rPr>
              <w:t>・歩道がないところもあったので、回り道をしてサミットに向かったよ。</w:t>
            </w:r>
          </w:p>
          <w:p w:rsidR="000B012E" w:rsidRDefault="00870A8F" w:rsidP="000B012E">
            <w:pPr>
              <w:ind w:leftChars="100" w:left="390" w:hangingChars="100" w:hanging="180"/>
              <w:rPr>
                <w:rFonts w:hAnsi="ＭＳ 明朝" w:cs="ＭＳ 明朝"/>
                <w:sz w:val="18"/>
                <w:szCs w:val="18"/>
              </w:rPr>
            </w:pPr>
            <w:r w:rsidRPr="00E322A6">
              <w:rPr>
                <w:rFonts w:hAnsi="ＭＳ 明朝" w:cs="ＭＳ 明朝"/>
                <w:sz w:val="18"/>
                <w:szCs w:val="18"/>
              </w:rPr>
              <w:t>・若宮公園に向かうのに、信号がある方から向かったよ。</w:t>
            </w:r>
          </w:p>
          <w:p w:rsidR="00E43BAD" w:rsidRPr="00E322A6" w:rsidRDefault="000B012E" w:rsidP="000B012E">
            <w:pPr>
              <w:ind w:leftChars="100" w:left="390" w:hangingChars="100" w:hanging="180"/>
              <w:rPr>
                <w:rFonts w:hAnsi="ＭＳ 明朝" w:cs="ＭＳ 明朝"/>
                <w:sz w:val="18"/>
                <w:szCs w:val="18"/>
              </w:rPr>
            </w:pPr>
            <w:r>
              <w:rPr>
                <w:rFonts w:hAnsi="ＭＳ 明朝" w:cs="ＭＳ 明朝"/>
                <w:sz w:val="18"/>
                <w:szCs w:val="18"/>
              </w:rPr>
              <w:t>・</w:t>
            </w:r>
            <w:r w:rsidR="00870A8F" w:rsidRPr="00E322A6">
              <w:rPr>
                <w:rFonts w:hAnsi="ＭＳ 明朝" w:cs="ＭＳ 明朝"/>
                <w:sz w:val="18"/>
                <w:szCs w:val="18"/>
              </w:rPr>
              <w:t>ビッグシップに行くには、交通量が多い</w:t>
            </w:r>
            <w:r w:rsidR="00381AE4" w:rsidRPr="00E322A6">
              <w:rPr>
                <w:rFonts w:hAnsi="ＭＳ 明朝" w:cs="ＭＳ 明朝"/>
                <w:sz w:val="18"/>
                <w:szCs w:val="18"/>
              </w:rPr>
              <w:t>春日通りよりも、児童館の前を通った方が</w:t>
            </w:r>
            <w:r>
              <w:rPr>
                <w:rFonts w:hAnsi="ＭＳ 明朝" w:cs="ＭＳ 明朝"/>
                <w:sz w:val="18"/>
                <w:szCs w:val="18"/>
              </w:rPr>
              <w:t>い</w:t>
            </w:r>
            <w:r w:rsidR="00E43BAD" w:rsidRPr="00E322A6">
              <w:rPr>
                <w:rFonts w:hAnsi="ＭＳ 明朝" w:cs="ＭＳ 明朝"/>
                <w:sz w:val="18"/>
                <w:szCs w:val="18"/>
              </w:rPr>
              <w:t>いと思ったよ。</w:t>
            </w:r>
          </w:p>
        </w:tc>
        <w:tc>
          <w:tcPr>
            <w:tcW w:w="4128" w:type="dxa"/>
            <w:tcMar>
              <w:left w:w="28" w:type="dxa"/>
              <w:right w:w="28" w:type="dxa"/>
            </w:tcMar>
          </w:tcPr>
          <w:p w:rsidR="00533B32" w:rsidRDefault="00E322A6" w:rsidP="00E322A6">
            <w:pPr>
              <w:spacing w:line="0" w:lineRule="atLeast"/>
              <w:ind w:left="180" w:hangingChars="100" w:hanging="180"/>
              <w:rPr>
                <w:rFonts w:hAnsi="ＭＳ 明朝" w:cs="ＭＳ 明朝"/>
                <w:sz w:val="18"/>
                <w:szCs w:val="18"/>
              </w:rPr>
            </w:pPr>
            <w:r>
              <w:rPr>
                <w:rFonts w:hAnsi="ＭＳ 明朝" w:cs="ＭＳ 明朝" w:hint="eastAsia"/>
                <w:sz w:val="18"/>
                <w:szCs w:val="18"/>
              </w:rPr>
              <w:t>☆</w:t>
            </w:r>
            <w:r w:rsidR="000B012E">
              <w:rPr>
                <w:rFonts w:hAnsi="ＭＳ 明朝" w:cs="ＭＳ 明朝"/>
                <w:sz w:val="18"/>
                <w:szCs w:val="18"/>
              </w:rPr>
              <w:t>地域の交通に関して交通安全マップをつく</w:t>
            </w:r>
            <w:r w:rsidR="000E4083" w:rsidRPr="00E322A6">
              <w:rPr>
                <w:rFonts w:hAnsi="ＭＳ 明朝" w:cs="ＭＳ 明朝"/>
                <w:sz w:val="18"/>
                <w:szCs w:val="18"/>
              </w:rPr>
              <w:t>ったことを振り返る。</w:t>
            </w:r>
          </w:p>
          <w:p w:rsidR="00E322A6" w:rsidRDefault="00E322A6" w:rsidP="00E322A6">
            <w:pPr>
              <w:spacing w:line="0" w:lineRule="atLeast"/>
              <w:ind w:left="180" w:hangingChars="100" w:hanging="180"/>
              <w:rPr>
                <w:rFonts w:hAnsi="ＭＳ 明朝" w:cs="ＭＳ 明朝"/>
                <w:sz w:val="18"/>
                <w:szCs w:val="18"/>
              </w:rPr>
            </w:pPr>
          </w:p>
          <w:p w:rsidR="00E322A6" w:rsidRDefault="00E322A6" w:rsidP="00E322A6">
            <w:pPr>
              <w:spacing w:line="0" w:lineRule="atLeast"/>
              <w:ind w:left="180" w:hangingChars="100" w:hanging="180"/>
              <w:rPr>
                <w:rFonts w:hAnsi="ＭＳ 明朝" w:cs="ＭＳ 明朝"/>
                <w:sz w:val="18"/>
                <w:szCs w:val="18"/>
              </w:rPr>
            </w:pPr>
          </w:p>
          <w:p w:rsidR="00D359BE" w:rsidRDefault="000E4083">
            <w:pPr>
              <w:rPr>
                <w:rFonts w:asciiTheme="minorEastAsia" w:eastAsiaTheme="minorEastAsia" w:hAnsiTheme="minorEastAsia"/>
                <w:sz w:val="18"/>
                <w:szCs w:val="18"/>
              </w:rPr>
            </w:pPr>
            <w:r w:rsidRPr="00E322A6">
              <w:rPr>
                <w:rFonts w:asciiTheme="minorEastAsia" w:eastAsiaTheme="minorEastAsia" w:hAnsiTheme="minorEastAsia"/>
                <w:sz w:val="18"/>
                <w:szCs w:val="18"/>
              </w:rPr>
              <w:t>◎今まで行った手順を必ず守ることを伝える。</w:t>
            </w:r>
          </w:p>
          <w:p w:rsidR="00E322A6" w:rsidRDefault="00E322A6">
            <w:pPr>
              <w:rPr>
                <w:rFonts w:asciiTheme="minorEastAsia" w:eastAsiaTheme="minorEastAsia" w:hAnsiTheme="minorEastAsia"/>
                <w:sz w:val="18"/>
                <w:szCs w:val="18"/>
              </w:rPr>
            </w:pPr>
          </w:p>
          <w:p w:rsidR="00E322A6" w:rsidRDefault="00E322A6">
            <w:pPr>
              <w:rPr>
                <w:rFonts w:asciiTheme="minorEastAsia" w:eastAsiaTheme="minorEastAsia" w:hAnsiTheme="minorEastAsia"/>
                <w:sz w:val="18"/>
                <w:szCs w:val="18"/>
              </w:rPr>
            </w:pPr>
          </w:p>
          <w:p w:rsidR="00E322A6" w:rsidRDefault="00E322A6">
            <w:pPr>
              <w:rPr>
                <w:rFonts w:asciiTheme="minorEastAsia" w:eastAsiaTheme="minorEastAsia" w:hAnsiTheme="minorEastAsia"/>
                <w:sz w:val="18"/>
                <w:szCs w:val="18"/>
              </w:rPr>
            </w:pPr>
          </w:p>
          <w:p w:rsidR="00E322A6" w:rsidRDefault="00E322A6">
            <w:pPr>
              <w:rPr>
                <w:rFonts w:asciiTheme="minorEastAsia" w:eastAsiaTheme="minorEastAsia" w:hAnsiTheme="minorEastAsia"/>
                <w:sz w:val="18"/>
                <w:szCs w:val="18"/>
              </w:rPr>
            </w:pPr>
          </w:p>
          <w:p w:rsidR="00E322A6" w:rsidRDefault="00E322A6">
            <w:pPr>
              <w:rPr>
                <w:rFonts w:asciiTheme="minorEastAsia" w:eastAsiaTheme="minorEastAsia" w:hAnsiTheme="minorEastAsia"/>
                <w:sz w:val="18"/>
                <w:szCs w:val="18"/>
              </w:rPr>
            </w:pPr>
          </w:p>
          <w:p w:rsidR="00E322A6" w:rsidRDefault="00E322A6">
            <w:pPr>
              <w:rPr>
                <w:rFonts w:asciiTheme="minorEastAsia" w:eastAsiaTheme="minorEastAsia" w:hAnsiTheme="minorEastAsia"/>
                <w:sz w:val="18"/>
                <w:szCs w:val="18"/>
              </w:rPr>
            </w:pPr>
          </w:p>
          <w:p w:rsidR="000E4083" w:rsidRPr="00E322A6" w:rsidRDefault="000E4083" w:rsidP="00E322A6">
            <w:pPr>
              <w:ind w:left="180" w:hangingChars="100" w:hanging="180"/>
              <w:rPr>
                <w:sz w:val="18"/>
                <w:szCs w:val="18"/>
              </w:rPr>
            </w:pPr>
            <w:r w:rsidRPr="00E322A6">
              <w:rPr>
                <w:rFonts w:hAnsi="ＭＳ 明朝" w:cs="ＭＳ 明朝"/>
                <w:sz w:val="18"/>
                <w:szCs w:val="18"/>
              </w:rPr>
              <w:t>■</w:t>
            </w:r>
            <w:r w:rsidR="000B012E">
              <w:rPr>
                <w:rFonts w:hAnsi="ＭＳ 明朝" w:cs="ＭＳ 明朝"/>
                <w:sz w:val="18"/>
                <w:szCs w:val="18"/>
              </w:rPr>
              <w:t>交通安全</w:t>
            </w:r>
            <w:r w:rsidRPr="00E322A6">
              <w:rPr>
                <w:rFonts w:hAnsi="ＭＳ 明朝" w:cs="ＭＳ 明朝"/>
                <w:sz w:val="18"/>
                <w:szCs w:val="18"/>
              </w:rPr>
              <w:t>マップ上の課題に合わせて、プログラミングカーを動かしている。</w:t>
            </w:r>
            <w:r w:rsidRPr="00E322A6">
              <w:rPr>
                <w:rFonts w:hint="eastAsia"/>
                <w:sz w:val="18"/>
                <w:szCs w:val="18"/>
              </w:rPr>
              <w:t>（活動・ワークシート）</w:t>
            </w:r>
          </w:p>
          <w:p w:rsidR="00870A8F" w:rsidRPr="00E322A6" w:rsidRDefault="00E322A6" w:rsidP="00E322A6">
            <w:pPr>
              <w:ind w:left="180" w:hangingChars="100" w:hanging="180"/>
              <w:rPr>
                <w:sz w:val="18"/>
                <w:szCs w:val="18"/>
              </w:rPr>
            </w:pPr>
            <w:r>
              <w:rPr>
                <w:rFonts w:hAnsi="ＭＳ 明朝" w:cs="ＭＳ 明朝" w:hint="eastAsia"/>
                <w:sz w:val="18"/>
                <w:szCs w:val="18"/>
              </w:rPr>
              <w:t>☆</w:t>
            </w:r>
            <w:r w:rsidR="000B012E">
              <w:rPr>
                <w:rFonts w:hAnsi="ＭＳ 明朝" w:cs="ＭＳ 明朝"/>
                <w:sz w:val="18"/>
                <w:szCs w:val="18"/>
              </w:rPr>
              <w:t>交通安全</w:t>
            </w:r>
            <w:r w:rsidR="000E4083" w:rsidRPr="00E322A6">
              <w:rPr>
                <w:rFonts w:hAnsi="ＭＳ 明朝" w:cs="ＭＳ 明朝"/>
                <w:sz w:val="18"/>
                <w:szCs w:val="18"/>
              </w:rPr>
              <w:t>マップ上で起こる出来事に</w:t>
            </w:r>
            <w:r w:rsidR="000B012E">
              <w:rPr>
                <w:rFonts w:hAnsi="ＭＳ 明朝" w:cs="ＭＳ 明朝"/>
                <w:sz w:val="18"/>
                <w:szCs w:val="18"/>
              </w:rPr>
              <w:t>ついて、どうすれば解決できるか、また起きてしまったらどうすればよいか考えさせる支援</w:t>
            </w:r>
            <w:r w:rsidR="000E4083" w:rsidRPr="00E322A6">
              <w:rPr>
                <w:rFonts w:hAnsi="ＭＳ 明朝" w:cs="ＭＳ 明朝"/>
                <w:sz w:val="18"/>
                <w:szCs w:val="18"/>
              </w:rPr>
              <w:t>をする。</w:t>
            </w:r>
          </w:p>
          <w:p w:rsidR="00432D5C" w:rsidRPr="00E322A6" w:rsidRDefault="00E322A6" w:rsidP="00E322A6">
            <w:pPr>
              <w:ind w:left="180" w:hangingChars="100" w:hanging="180"/>
              <w:rPr>
                <w:sz w:val="18"/>
                <w:szCs w:val="18"/>
              </w:rPr>
            </w:pPr>
            <w:r>
              <w:rPr>
                <w:rFonts w:hAnsi="ＭＳ 明朝" w:cs="ＭＳ 明朝" w:hint="eastAsia"/>
                <w:sz w:val="18"/>
                <w:szCs w:val="18"/>
              </w:rPr>
              <w:t>☆</w:t>
            </w:r>
            <w:r w:rsidR="000B012E">
              <w:rPr>
                <w:rFonts w:hAnsi="ＭＳ 明朝" w:cs="ＭＳ 明朝"/>
                <w:sz w:val="18"/>
                <w:szCs w:val="18"/>
              </w:rPr>
              <w:t>交通安全</w:t>
            </w:r>
            <w:r w:rsidR="00870A8F" w:rsidRPr="00E322A6">
              <w:rPr>
                <w:rFonts w:hAnsi="ＭＳ 明朝" w:cs="ＭＳ 明朝"/>
                <w:sz w:val="18"/>
                <w:szCs w:val="18"/>
              </w:rPr>
              <w:t>マップ上で起こった課題について想起しながら、どのような行動を取ったか、記述していく。</w:t>
            </w:r>
          </w:p>
          <w:p w:rsidR="00432D5C" w:rsidRDefault="00432D5C">
            <w:pPr>
              <w:rPr>
                <w:sz w:val="18"/>
                <w:szCs w:val="18"/>
              </w:rPr>
            </w:pPr>
          </w:p>
          <w:p w:rsidR="00E322A6" w:rsidRPr="00E322A6" w:rsidRDefault="00E322A6">
            <w:pPr>
              <w:rPr>
                <w:sz w:val="18"/>
                <w:szCs w:val="18"/>
              </w:rPr>
            </w:pPr>
          </w:p>
          <w:p w:rsidR="00432D5C" w:rsidRPr="00E322A6" w:rsidRDefault="00E322A6" w:rsidP="00E322A6">
            <w:pPr>
              <w:ind w:left="180" w:hangingChars="100" w:hanging="180"/>
              <w:rPr>
                <w:sz w:val="18"/>
                <w:szCs w:val="18"/>
              </w:rPr>
            </w:pPr>
            <w:r>
              <w:rPr>
                <w:rFonts w:hint="eastAsia"/>
                <w:sz w:val="18"/>
                <w:szCs w:val="18"/>
              </w:rPr>
              <w:t>☆</w:t>
            </w:r>
            <w:r w:rsidR="00381AE4" w:rsidRPr="00E322A6">
              <w:rPr>
                <w:rFonts w:hint="eastAsia"/>
                <w:sz w:val="18"/>
                <w:szCs w:val="18"/>
              </w:rPr>
              <w:t>課題についての解決策を発表するだけでな</w:t>
            </w:r>
            <w:r w:rsidR="000B012E">
              <w:rPr>
                <w:rFonts w:hint="eastAsia"/>
                <w:sz w:val="18"/>
                <w:szCs w:val="18"/>
              </w:rPr>
              <w:t>く、その解決策にどのようなよ</w:t>
            </w:r>
            <w:r w:rsidR="00381AE4" w:rsidRPr="00E322A6">
              <w:rPr>
                <w:rFonts w:hint="eastAsia"/>
                <w:sz w:val="18"/>
                <w:szCs w:val="18"/>
              </w:rPr>
              <w:t>い点があるか、またさらに改善点はあるか考えさせる。</w:t>
            </w:r>
          </w:p>
          <w:p w:rsidR="00D359BE" w:rsidRPr="00E322A6" w:rsidRDefault="00D359BE" w:rsidP="00E322A6">
            <w:pPr>
              <w:ind w:firstLineChars="100" w:firstLine="180"/>
              <w:rPr>
                <w:sz w:val="18"/>
                <w:szCs w:val="18"/>
              </w:rPr>
            </w:pPr>
          </w:p>
          <w:p w:rsidR="000E4083" w:rsidRPr="00E322A6" w:rsidRDefault="000E4083" w:rsidP="00E322A6">
            <w:pPr>
              <w:ind w:firstLineChars="100" w:firstLine="180"/>
              <w:rPr>
                <w:sz w:val="18"/>
                <w:szCs w:val="18"/>
              </w:rPr>
            </w:pPr>
          </w:p>
          <w:p w:rsidR="000E4083" w:rsidRPr="00E322A6" w:rsidRDefault="000E4083" w:rsidP="00E322A6">
            <w:pPr>
              <w:ind w:firstLineChars="100" w:firstLine="180"/>
              <w:rPr>
                <w:sz w:val="18"/>
                <w:szCs w:val="18"/>
              </w:rPr>
            </w:pPr>
          </w:p>
          <w:p w:rsidR="000E4083" w:rsidRPr="00E322A6" w:rsidRDefault="000E4083" w:rsidP="00E322A6">
            <w:pPr>
              <w:ind w:firstLineChars="100" w:firstLine="180"/>
              <w:rPr>
                <w:sz w:val="18"/>
                <w:szCs w:val="18"/>
              </w:rPr>
            </w:pPr>
          </w:p>
        </w:tc>
      </w:tr>
    </w:tbl>
    <w:p w:rsidR="00434FB7" w:rsidRPr="00D359BE" w:rsidRDefault="00434FB7" w:rsidP="00434FB7">
      <w:pPr>
        <w:widowControl/>
        <w:spacing w:line="0" w:lineRule="atLeast"/>
        <w:jc w:val="left"/>
        <w:rPr>
          <w:sz w:val="8"/>
        </w:rPr>
      </w:pPr>
    </w:p>
    <w:sectPr w:rsidR="00434FB7" w:rsidRPr="00D359BE" w:rsidSect="00E322A6">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154" w:rsidRDefault="00B80154" w:rsidP="00E6593A">
      <w:r>
        <w:separator/>
      </w:r>
    </w:p>
  </w:endnote>
  <w:endnote w:type="continuationSeparator" w:id="0">
    <w:p w:rsidR="00B80154" w:rsidRDefault="00B80154"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154" w:rsidRDefault="00B80154" w:rsidP="00E6593A">
      <w:r>
        <w:separator/>
      </w:r>
    </w:p>
  </w:footnote>
  <w:footnote w:type="continuationSeparator" w:id="0">
    <w:p w:rsidR="00B80154" w:rsidRDefault="00B80154"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108"/>
    <w:rsid w:val="00000ACD"/>
    <w:rsid w:val="00014E50"/>
    <w:rsid w:val="00015737"/>
    <w:rsid w:val="000B012E"/>
    <w:rsid w:val="000C148A"/>
    <w:rsid w:val="000E4083"/>
    <w:rsid w:val="000E443A"/>
    <w:rsid w:val="00154410"/>
    <w:rsid w:val="00181CB4"/>
    <w:rsid w:val="001953A5"/>
    <w:rsid w:val="001C18E9"/>
    <w:rsid w:val="001C60A7"/>
    <w:rsid w:val="001D053F"/>
    <w:rsid w:val="00270430"/>
    <w:rsid w:val="00283A47"/>
    <w:rsid w:val="002936CD"/>
    <w:rsid w:val="002959F1"/>
    <w:rsid w:val="002D4B55"/>
    <w:rsid w:val="002F29E6"/>
    <w:rsid w:val="003035B3"/>
    <w:rsid w:val="00315315"/>
    <w:rsid w:val="00356090"/>
    <w:rsid w:val="00381AE4"/>
    <w:rsid w:val="00394230"/>
    <w:rsid w:val="003B4953"/>
    <w:rsid w:val="003B6D1B"/>
    <w:rsid w:val="00401C18"/>
    <w:rsid w:val="00430796"/>
    <w:rsid w:val="00432D5C"/>
    <w:rsid w:val="00434FB7"/>
    <w:rsid w:val="0044739C"/>
    <w:rsid w:val="00470840"/>
    <w:rsid w:val="004A0204"/>
    <w:rsid w:val="004B3DA5"/>
    <w:rsid w:val="00532D48"/>
    <w:rsid w:val="00533B32"/>
    <w:rsid w:val="00592EC7"/>
    <w:rsid w:val="005B4776"/>
    <w:rsid w:val="005C4F70"/>
    <w:rsid w:val="005E0D8C"/>
    <w:rsid w:val="0060676F"/>
    <w:rsid w:val="006516C2"/>
    <w:rsid w:val="00692D9E"/>
    <w:rsid w:val="006B184E"/>
    <w:rsid w:val="006E0538"/>
    <w:rsid w:val="006E16CB"/>
    <w:rsid w:val="006E3216"/>
    <w:rsid w:val="006E4CEB"/>
    <w:rsid w:val="006E7F8C"/>
    <w:rsid w:val="007A0ABA"/>
    <w:rsid w:val="007B7F1B"/>
    <w:rsid w:val="007C2108"/>
    <w:rsid w:val="00806DD4"/>
    <w:rsid w:val="00820EBC"/>
    <w:rsid w:val="00870A8F"/>
    <w:rsid w:val="00871ECF"/>
    <w:rsid w:val="00884027"/>
    <w:rsid w:val="008C51D6"/>
    <w:rsid w:val="009064D2"/>
    <w:rsid w:val="00941673"/>
    <w:rsid w:val="009B34A5"/>
    <w:rsid w:val="009B6D82"/>
    <w:rsid w:val="009D0146"/>
    <w:rsid w:val="00A17516"/>
    <w:rsid w:val="00A21353"/>
    <w:rsid w:val="00A74892"/>
    <w:rsid w:val="00A9050A"/>
    <w:rsid w:val="00AA4EE6"/>
    <w:rsid w:val="00AD068E"/>
    <w:rsid w:val="00AF496B"/>
    <w:rsid w:val="00B137AB"/>
    <w:rsid w:val="00B279EC"/>
    <w:rsid w:val="00B32CE8"/>
    <w:rsid w:val="00B75A09"/>
    <w:rsid w:val="00B80154"/>
    <w:rsid w:val="00BF41CA"/>
    <w:rsid w:val="00C21526"/>
    <w:rsid w:val="00C36D8D"/>
    <w:rsid w:val="00CF3D37"/>
    <w:rsid w:val="00D230FC"/>
    <w:rsid w:val="00D359BE"/>
    <w:rsid w:val="00D367B1"/>
    <w:rsid w:val="00D663E3"/>
    <w:rsid w:val="00D748C9"/>
    <w:rsid w:val="00DC16D5"/>
    <w:rsid w:val="00E322A6"/>
    <w:rsid w:val="00E34AC2"/>
    <w:rsid w:val="00E43BAD"/>
    <w:rsid w:val="00E43C5A"/>
    <w:rsid w:val="00E575BD"/>
    <w:rsid w:val="00E6593A"/>
    <w:rsid w:val="00E748CF"/>
    <w:rsid w:val="00E75059"/>
    <w:rsid w:val="00E9792C"/>
    <w:rsid w:val="00EA1F15"/>
    <w:rsid w:val="00EB50A8"/>
    <w:rsid w:val="00EF1AD5"/>
    <w:rsid w:val="00F00569"/>
    <w:rsid w:val="00F13DDA"/>
    <w:rsid w:val="00F343A0"/>
    <w:rsid w:val="00F53CE5"/>
    <w:rsid w:val="00F756EE"/>
    <w:rsid w:val="00F87982"/>
    <w:rsid w:val="00FB7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47ECD3A"/>
  <w15:docId w15:val="{40197D3E-33DC-463F-A355-8D7AC6B5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E97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F902A-5850-4CE6-A900-73BBBE4E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k000001211</dc:creator>
  <cp:lastModifiedBy>0512y</cp:lastModifiedBy>
  <cp:revision>6</cp:revision>
  <cp:lastPrinted>2018-12-02T04:31:00Z</cp:lastPrinted>
  <dcterms:created xsi:type="dcterms:W3CDTF">2018-12-14T10:11:00Z</dcterms:created>
  <dcterms:modified xsi:type="dcterms:W3CDTF">2019-01-12T01:22:00Z</dcterms:modified>
</cp:coreProperties>
</file>